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4C496064"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ZHOTOVENÍ STAVBY</w:t>
      </w:r>
    </w:p>
    <w:p w14:paraId="032111F9" w14:textId="69044A1D" w:rsidR="006615F7" w:rsidRPr="006A6A45" w:rsidRDefault="006615F7" w:rsidP="006615F7">
      <w:pPr>
        <w:keepLines/>
        <w:spacing w:before="200" w:after="0" w:line="288" w:lineRule="auto"/>
        <w:jc w:val="center"/>
        <w:outlineLvl w:val="8"/>
        <w:rPr>
          <w:rFonts w:ascii="Arial" w:eastAsia="Times New Roman" w:hAnsi="Arial" w:cs="Arial"/>
          <w:color w:val="404040"/>
          <w:lang w:val="x-none" w:eastAsia="x-none"/>
        </w:rPr>
      </w:pPr>
      <w:r w:rsidRPr="006A6A45">
        <w:rPr>
          <w:rFonts w:ascii="Arial" w:eastAsia="Times New Roman" w:hAnsi="Arial" w:cs="Arial"/>
          <w:b/>
          <w:color w:val="404040"/>
          <w:lang w:val="x-none" w:eastAsia="x-none"/>
        </w:rPr>
        <w:t>(dále jen „smlouva“</w:t>
      </w:r>
      <w:r w:rsidR="008B56B5" w:rsidRPr="006A6A45">
        <w:t xml:space="preserve"> </w:t>
      </w:r>
      <w:r w:rsidR="008B56B5" w:rsidRPr="006A6A45">
        <w:rPr>
          <w:rFonts w:ascii="Arial" w:eastAsia="Times New Roman" w:hAnsi="Arial" w:cs="Arial"/>
          <w:b/>
          <w:color w:val="404040"/>
          <w:lang w:val="x-none" w:eastAsia="x-none"/>
        </w:rPr>
        <w:t>nebo „SoD“</w:t>
      </w:r>
      <w:r w:rsidRPr="006A6A45">
        <w:rPr>
          <w:rFonts w:ascii="Arial" w:eastAsia="Times New Roman" w:hAnsi="Arial" w:cs="Arial"/>
          <w:b/>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7BCAEFDF" w14:textId="77777777" w:rsidR="00D93ABB" w:rsidRDefault="00D93ABB" w:rsidP="00D93ABB">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380F05">
        <w:rPr>
          <w:rFonts w:ascii="Arial" w:eastAsia="Times New Roman" w:hAnsi="Arial" w:cs="Arial"/>
          <w:b/>
          <w:lang w:eastAsia="cs-CZ"/>
        </w:rPr>
        <w:t>Jihomoravský kraj</w:t>
      </w:r>
    </w:p>
    <w:p w14:paraId="336138F8" w14:textId="77777777" w:rsidR="00D93ABB" w:rsidRPr="00594BBC" w:rsidRDefault="00D93ABB" w:rsidP="00D93ABB">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Pr="00341320">
        <w:rPr>
          <w:rFonts w:ascii="Arial" w:eastAsia="Times New Roman" w:hAnsi="Arial" w:cs="Arial"/>
          <w:bCs/>
          <w:lang w:eastAsia="cs-CZ"/>
        </w:rPr>
        <w:t xml:space="preserve"> </w:t>
      </w:r>
      <w:r w:rsidRPr="001802CA">
        <w:rPr>
          <w:rFonts w:ascii="Arial" w:eastAsia="Times New Roman" w:hAnsi="Arial" w:cs="Arial"/>
          <w:bCs/>
          <w:lang w:eastAsia="cs-CZ"/>
        </w:rPr>
        <w:t xml:space="preserve">Hroznová 17 603 </w:t>
      </w:r>
      <w:r>
        <w:rPr>
          <w:rFonts w:ascii="Arial" w:eastAsia="Times New Roman" w:hAnsi="Arial" w:cs="Arial"/>
          <w:bCs/>
          <w:lang w:eastAsia="cs-CZ"/>
        </w:rPr>
        <w:t xml:space="preserve">00 </w:t>
      </w:r>
      <w:r w:rsidRPr="001802CA">
        <w:rPr>
          <w:rFonts w:ascii="Arial" w:eastAsia="Times New Roman" w:hAnsi="Arial" w:cs="Arial"/>
          <w:bCs/>
          <w:lang w:eastAsia="cs-CZ"/>
        </w:rPr>
        <w:t>Brno</w:t>
      </w:r>
    </w:p>
    <w:p w14:paraId="33D35EC8" w14:textId="77777777" w:rsidR="00D93ABB" w:rsidRPr="000F2A27" w:rsidRDefault="00D93ABB" w:rsidP="00D93ABB">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623409">
        <w:rPr>
          <w:rFonts w:ascii="Arial" w:eastAsia="Lucida Sans Unicode" w:hAnsi="Arial" w:cs="Arial"/>
          <w:lang w:eastAsia="cs-CZ"/>
        </w:rPr>
        <w:t>zastoupený:</w:t>
      </w:r>
      <w:r w:rsidRPr="00623409">
        <w:rPr>
          <w:rFonts w:ascii="Arial" w:eastAsia="Lucida Sans Unicode" w:hAnsi="Arial" w:cs="Arial"/>
          <w:lang w:eastAsia="cs-CZ"/>
        </w:rPr>
        <w:tab/>
        <w:t xml:space="preserve">Ing. Renatou Číhalovou, ředitelkou KPÚ pro </w:t>
      </w:r>
      <w:r w:rsidRPr="000F2A27">
        <w:rPr>
          <w:rFonts w:ascii="Arial" w:eastAsia="Lucida Sans Unicode" w:hAnsi="Arial" w:cs="Arial"/>
          <w:lang w:eastAsia="cs-CZ"/>
        </w:rPr>
        <w:t>JMK</w:t>
      </w:r>
    </w:p>
    <w:p w14:paraId="4EE7EC95" w14:textId="77777777" w:rsidR="00D93ABB" w:rsidRPr="00B109EB" w:rsidRDefault="00D93ABB" w:rsidP="00D93ABB">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0F2A27">
        <w:rPr>
          <w:rFonts w:ascii="Arial" w:eastAsia="Lucida Sans Unicode" w:hAnsi="Arial" w:cs="Arial"/>
          <w:lang w:eastAsia="cs-CZ"/>
        </w:rPr>
        <w:t>ve smluvních záležitostech oprávněna jednat:</w:t>
      </w:r>
      <w:r w:rsidRPr="000F2A27">
        <w:rPr>
          <w:rFonts w:ascii="Arial" w:eastAsia="Lucida Sans Unicode" w:hAnsi="Arial" w:cs="Arial"/>
          <w:lang w:eastAsia="cs-CZ"/>
        </w:rPr>
        <w:tab/>
        <w:t>Ing. Renata Číhalová</w:t>
      </w:r>
      <w:r>
        <w:rPr>
          <w:rFonts w:ascii="Arial" w:eastAsia="Lucida Sans Unicode" w:hAnsi="Arial" w:cs="Arial"/>
          <w:lang w:eastAsia="cs-CZ"/>
        </w:rPr>
        <w:t>, ředitelka KPÚ pro JMK</w:t>
      </w:r>
    </w:p>
    <w:p w14:paraId="326BE65F" w14:textId="77777777" w:rsidR="00D93ABB" w:rsidRDefault="00D93ABB" w:rsidP="00D93ABB">
      <w:pPr>
        <w:widowControl w:val="0"/>
        <w:tabs>
          <w:tab w:val="left" w:pos="4536"/>
        </w:tabs>
        <w:suppressAutoHyphens/>
        <w:spacing w:after="0" w:line="240" w:lineRule="auto"/>
        <w:jc w:val="both"/>
        <w:rPr>
          <w:rFonts w:ascii="Arial" w:eastAsia="Lucida Sans Unicode" w:hAnsi="Arial" w:cs="Arial"/>
          <w:lang w:eastAsia="cs-CZ"/>
        </w:rPr>
      </w:pPr>
    </w:p>
    <w:p w14:paraId="7071A6F8" w14:textId="7A0FD87C" w:rsidR="00D93ABB" w:rsidRPr="00B109EB" w:rsidRDefault="00D93ABB" w:rsidP="00D93ABB">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jsou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i</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sidRPr="005F325F">
        <w:rPr>
          <w:rFonts w:ascii="Arial" w:eastAsia="Lucida Sans Unicode" w:hAnsi="Arial" w:cs="Arial"/>
          <w:snapToGrid w:val="0"/>
          <w:lang w:eastAsia="cs-CZ"/>
        </w:rPr>
        <w:t xml:space="preserve">Ing. </w:t>
      </w:r>
      <w:r>
        <w:rPr>
          <w:rFonts w:ascii="Arial" w:eastAsia="Lucida Sans Unicode" w:hAnsi="Arial" w:cs="Arial"/>
          <w:snapToGrid w:val="0"/>
          <w:lang w:eastAsia="cs-CZ"/>
        </w:rPr>
        <w:t>Jiří Krampl</w:t>
      </w:r>
      <w:r w:rsidRPr="005F325F">
        <w:rPr>
          <w:rFonts w:ascii="Arial" w:eastAsia="Lucida Sans Unicode" w:hAnsi="Arial" w:cs="Arial"/>
          <w:snapToGrid w:val="0"/>
          <w:lang w:eastAsia="cs-CZ"/>
        </w:rPr>
        <w:t xml:space="preserve">, vedoucí pobočky </w:t>
      </w:r>
      <w:r>
        <w:rPr>
          <w:rFonts w:ascii="Arial" w:eastAsia="Lucida Sans Unicode" w:hAnsi="Arial" w:cs="Arial"/>
          <w:snapToGrid w:val="0"/>
          <w:lang w:eastAsia="cs-CZ"/>
        </w:rPr>
        <w:t>Vyško</w:t>
      </w:r>
      <w:r w:rsidRPr="005F325F">
        <w:rPr>
          <w:rFonts w:ascii="Arial" w:eastAsia="Lucida Sans Unicode" w:hAnsi="Arial" w:cs="Arial"/>
          <w:snapToGrid w:val="0"/>
          <w:lang w:eastAsia="cs-CZ"/>
        </w:rPr>
        <w:t>v</w:t>
      </w:r>
      <w:r w:rsidRPr="00B109EB">
        <w:rPr>
          <w:rFonts w:ascii="Arial" w:eastAsia="Lucida Sans Unicode" w:hAnsi="Arial" w:cs="Arial"/>
          <w:lang w:eastAsia="cs-CZ"/>
        </w:rPr>
        <w:t xml:space="preserve"> </w:t>
      </w:r>
    </w:p>
    <w:p w14:paraId="531F7DD7" w14:textId="626C542A" w:rsidR="00D93ABB" w:rsidRPr="00D34331" w:rsidRDefault="00D93ABB" w:rsidP="00D93ABB">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sidRPr="00D34331">
        <w:rPr>
          <w:rFonts w:ascii="Arial" w:eastAsia="Lucida Sans Unicode" w:hAnsi="Arial" w:cs="Arial"/>
          <w:lang w:eastAsia="cs-CZ"/>
        </w:rPr>
        <w:t>Ing.</w:t>
      </w:r>
      <w:r w:rsidR="000F2A27">
        <w:rPr>
          <w:rFonts w:ascii="Arial" w:eastAsia="Lucida Sans Unicode" w:hAnsi="Arial" w:cs="Arial"/>
          <w:lang w:eastAsia="cs-CZ"/>
        </w:rPr>
        <w:t> </w:t>
      </w:r>
      <w:r>
        <w:rPr>
          <w:rFonts w:ascii="Arial" w:eastAsia="Lucida Sans Unicode" w:hAnsi="Arial" w:cs="Arial"/>
          <w:lang w:eastAsia="cs-CZ"/>
        </w:rPr>
        <w:t>Jitka</w:t>
      </w:r>
      <w:r w:rsidR="000F2A27">
        <w:rPr>
          <w:rFonts w:ascii="Arial" w:eastAsia="Lucida Sans Unicode" w:hAnsi="Arial" w:cs="Arial"/>
          <w:lang w:eastAsia="cs-CZ"/>
        </w:rPr>
        <w:t> </w:t>
      </w:r>
      <w:r>
        <w:rPr>
          <w:rFonts w:ascii="Arial" w:eastAsia="Lucida Sans Unicode" w:hAnsi="Arial" w:cs="Arial"/>
          <w:lang w:eastAsia="cs-CZ"/>
        </w:rPr>
        <w:t>Knajblová</w:t>
      </w:r>
      <w:r w:rsidRPr="00D34331">
        <w:rPr>
          <w:rFonts w:ascii="Arial" w:eastAsia="Lucida Sans Unicode" w:hAnsi="Arial" w:cs="Arial"/>
          <w:lang w:eastAsia="cs-CZ"/>
        </w:rPr>
        <w:t xml:space="preserve">, rada Pobočky </w:t>
      </w:r>
      <w:r w:rsidRPr="00D34331">
        <w:rPr>
          <w:rFonts w:ascii="Arial" w:eastAsia="Lucida Sans Unicode" w:hAnsi="Arial" w:cs="Arial"/>
          <w:lang w:eastAsia="cs-CZ"/>
        </w:rPr>
        <w:br/>
        <w:t xml:space="preserve">                                                                          </w:t>
      </w:r>
      <w:r>
        <w:rPr>
          <w:rFonts w:ascii="Arial" w:eastAsia="Lucida Sans Unicode" w:hAnsi="Arial" w:cs="Arial"/>
          <w:snapToGrid w:val="0"/>
          <w:lang w:eastAsia="cs-CZ"/>
        </w:rPr>
        <w:t>Vyško</w:t>
      </w:r>
      <w:r w:rsidRPr="00D34331">
        <w:rPr>
          <w:rFonts w:ascii="Arial" w:eastAsia="Lucida Sans Unicode" w:hAnsi="Arial" w:cs="Arial"/>
          <w:snapToGrid w:val="0"/>
          <w:lang w:eastAsia="cs-CZ"/>
        </w:rPr>
        <w:t>v</w:t>
      </w:r>
    </w:p>
    <w:p w14:paraId="7A2B83C8" w14:textId="6C19F2F4" w:rsidR="00D93ABB" w:rsidRPr="00D31FBB" w:rsidRDefault="00D93ABB" w:rsidP="00D93ABB">
      <w:pPr>
        <w:overflowPunct w:val="0"/>
        <w:autoSpaceDE w:val="0"/>
        <w:autoSpaceDN w:val="0"/>
        <w:adjustRightInd w:val="0"/>
        <w:spacing w:after="0"/>
        <w:jc w:val="both"/>
        <w:textAlignment w:val="baseline"/>
        <w:rPr>
          <w:rFonts w:ascii="Arial" w:eastAsia="Times New Roman" w:hAnsi="Arial" w:cs="Arial"/>
          <w:bCs/>
          <w:lang w:eastAsia="cs-CZ"/>
        </w:rPr>
      </w:pPr>
      <w:r w:rsidRPr="00D34331">
        <w:rPr>
          <w:rFonts w:ascii="Arial" w:eastAsia="Times New Roman" w:hAnsi="Arial" w:cs="Arial"/>
          <w:bCs/>
          <w:lang w:eastAsia="cs-CZ"/>
        </w:rPr>
        <w:t xml:space="preserve">Adresa: </w:t>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Pr>
          <w:rFonts w:ascii="Arial" w:eastAsia="Times New Roman" w:hAnsi="Arial" w:cs="Arial"/>
          <w:bCs/>
          <w:lang w:eastAsia="cs-CZ"/>
        </w:rPr>
        <w:t xml:space="preserve">     Palánek 250/1, 682 01 Vyškov</w:t>
      </w:r>
      <w:r w:rsidRPr="00EE5BD6">
        <w:rPr>
          <w:rFonts w:ascii="Arial" w:eastAsia="Times New Roman" w:hAnsi="Arial" w:cs="Arial"/>
          <w:bCs/>
          <w:lang w:eastAsia="cs-CZ"/>
        </w:rPr>
        <w:t xml:space="preserve"> </w:t>
      </w:r>
    </w:p>
    <w:p w14:paraId="43767033" w14:textId="77777777" w:rsidR="001C35F4" w:rsidRDefault="00D93ABB" w:rsidP="001C35F4">
      <w:pPr>
        <w:widowControl w:val="0"/>
        <w:tabs>
          <w:tab w:val="left" w:pos="4536"/>
        </w:tabs>
        <w:suppressAutoHyphens/>
        <w:spacing w:after="0" w:line="240" w:lineRule="auto"/>
        <w:rPr>
          <w:rFonts w:ascii="Arial" w:eastAsia="Lucida Sans Unicode" w:hAnsi="Arial" w:cs="Arial"/>
          <w:lang w:eastAsia="cs-CZ"/>
        </w:rPr>
      </w:pPr>
      <w:r w:rsidRPr="005F325F">
        <w:rPr>
          <w:rFonts w:ascii="Arial" w:eastAsia="Lucida Sans Unicode" w:hAnsi="Arial" w:cs="Arial"/>
          <w:lang w:eastAsia="cs-CZ"/>
        </w:rPr>
        <w:t xml:space="preserve">Tel.:                                                                   </w:t>
      </w:r>
      <w:r w:rsidR="001C35F4">
        <w:rPr>
          <w:rFonts w:ascii="Arial" w:eastAsia="Lucida Sans Unicode" w:hAnsi="Arial" w:cs="Arial"/>
          <w:lang w:eastAsia="cs-CZ"/>
        </w:rPr>
        <w:t>724 913 207 Ing. Krampl</w:t>
      </w:r>
    </w:p>
    <w:p w14:paraId="31BB2321" w14:textId="77777777" w:rsidR="001C35F4" w:rsidRPr="00B109EB" w:rsidRDefault="001C35F4" w:rsidP="001C35F4">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t>727 956 877 Ing. Knajblová</w:t>
      </w:r>
    </w:p>
    <w:p w14:paraId="24BF8DFB" w14:textId="59629BD0" w:rsidR="00D93ABB" w:rsidRPr="005F325F" w:rsidRDefault="00D93ABB" w:rsidP="00D93ABB">
      <w:pPr>
        <w:widowControl w:val="0"/>
        <w:tabs>
          <w:tab w:val="left" w:pos="4536"/>
        </w:tabs>
        <w:suppressAutoHyphens/>
        <w:spacing w:after="0" w:line="240" w:lineRule="auto"/>
        <w:ind w:left="4530" w:hanging="4530"/>
        <w:rPr>
          <w:rFonts w:ascii="Arial" w:eastAsia="Times New Roman" w:hAnsi="Arial" w:cs="Arial"/>
          <w:b/>
          <w:bCs/>
          <w:snapToGrid w:val="0"/>
          <w:lang w:eastAsia="cs-CZ"/>
        </w:rPr>
      </w:pPr>
      <w:r w:rsidRPr="005F325F">
        <w:rPr>
          <w:rFonts w:ascii="Arial" w:eastAsia="Lucida Sans Unicode" w:hAnsi="Arial" w:cs="Arial"/>
          <w:lang w:eastAsia="cs-CZ"/>
        </w:rPr>
        <w:t>E-mail:</w:t>
      </w:r>
      <w:r w:rsidRPr="005F325F">
        <w:rPr>
          <w:rFonts w:ascii="Arial" w:eastAsia="Lucida Sans Unicode" w:hAnsi="Arial" w:cs="Arial"/>
          <w:lang w:eastAsia="cs-CZ"/>
        </w:rPr>
        <w:tab/>
      </w:r>
      <w:hyperlink r:id="rId13" w:history="1">
        <w:r w:rsidR="006A6A45" w:rsidRPr="004D253C">
          <w:rPr>
            <w:rStyle w:val="Hypertextovodkaz"/>
            <w:rFonts w:ascii="Arial" w:eastAsia="Lucida Sans Unicode" w:hAnsi="Arial" w:cs="Arial"/>
            <w:lang w:eastAsia="cs-CZ"/>
          </w:rPr>
          <w:t>vyskov.pk@spucr.cz</w:t>
        </w:r>
      </w:hyperlink>
      <w:r>
        <w:rPr>
          <w:rFonts w:ascii="Arial" w:eastAsia="Lucida Sans Unicode" w:hAnsi="Arial" w:cs="Arial"/>
          <w:lang w:eastAsia="cs-CZ"/>
        </w:rPr>
        <w:t xml:space="preserve"> </w:t>
      </w:r>
    </w:p>
    <w:p w14:paraId="63B6AA54" w14:textId="77777777" w:rsidR="00D93ABB" w:rsidRPr="00093483" w:rsidRDefault="00D93ABB" w:rsidP="00D93ABB">
      <w:pPr>
        <w:widowControl w:val="0"/>
        <w:tabs>
          <w:tab w:val="left" w:pos="4536"/>
        </w:tabs>
        <w:suppressAutoHyphens/>
        <w:spacing w:after="0" w:line="240" w:lineRule="auto"/>
        <w:ind w:left="4530" w:hanging="4530"/>
        <w:rPr>
          <w:rFonts w:ascii="Arial" w:eastAsia="Lucida Sans Unicode" w:hAnsi="Arial" w:cs="Arial"/>
          <w:lang w:eastAsia="cs-CZ"/>
        </w:rPr>
      </w:pPr>
      <w:r w:rsidRPr="005F325F">
        <w:rPr>
          <w:rFonts w:ascii="Arial" w:eastAsia="Lucida Sans Unicode" w:hAnsi="Arial" w:cs="Arial"/>
          <w:lang w:eastAsia="cs-CZ"/>
        </w:rPr>
        <w:t>ID DS:</w:t>
      </w:r>
      <w:r w:rsidRPr="005F325F">
        <w:rPr>
          <w:rFonts w:ascii="Arial" w:eastAsia="Lucida Sans Unicode" w:hAnsi="Arial" w:cs="Arial"/>
          <w:lang w:eastAsia="cs-CZ"/>
        </w:rPr>
        <w:tab/>
        <w:t>z49per3</w:t>
      </w:r>
    </w:p>
    <w:p w14:paraId="71B131AD" w14:textId="77777777" w:rsidR="00D93ABB" w:rsidRPr="00093483" w:rsidRDefault="00D93ABB" w:rsidP="00D93ABB">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Bankovní spojení:</w:t>
      </w:r>
      <w:r w:rsidRPr="00093483">
        <w:rPr>
          <w:rFonts w:ascii="Arial" w:eastAsia="Lucida Sans Unicode" w:hAnsi="Arial" w:cs="Arial"/>
          <w:lang w:eastAsia="cs-CZ"/>
        </w:rPr>
        <w:tab/>
        <w:t xml:space="preserve">ČNB </w:t>
      </w:r>
    </w:p>
    <w:p w14:paraId="35CBBFE5" w14:textId="77777777" w:rsidR="00D93ABB" w:rsidRPr="00093483" w:rsidRDefault="00D93ABB" w:rsidP="00D93ABB">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Číslo účtu:</w:t>
      </w:r>
      <w:r w:rsidRPr="00093483">
        <w:rPr>
          <w:rFonts w:ascii="Arial" w:eastAsia="Lucida Sans Unicode" w:hAnsi="Arial" w:cs="Arial"/>
          <w:bCs/>
          <w:lang w:eastAsia="cs-CZ"/>
        </w:rPr>
        <w:tab/>
        <w:t>3723001 / 0710</w:t>
      </w:r>
    </w:p>
    <w:p w14:paraId="648D8C61" w14:textId="77777777" w:rsidR="00D93ABB" w:rsidRPr="00093483" w:rsidRDefault="00D93ABB" w:rsidP="00D93ABB">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I</w:t>
      </w:r>
      <w:r w:rsidRPr="00093483">
        <w:rPr>
          <w:rFonts w:ascii="Arial" w:eastAsia="Lucida Sans Unicode" w:hAnsi="Arial" w:cs="Arial"/>
          <w:bCs/>
          <w:lang w:eastAsia="cs-CZ"/>
        </w:rPr>
        <w:t>ČO:</w:t>
      </w:r>
      <w:r w:rsidRPr="00093483">
        <w:rPr>
          <w:rFonts w:ascii="Arial" w:eastAsia="Lucida Sans Unicode" w:hAnsi="Arial" w:cs="Arial"/>
          <w:bCs/>
          <w:lang w:eastAsia="cs-CZ"/>
        </w:rPr>
        <w:tab/>
        <w:t>01312774</w:t>
      </w:r>
    </w:p>
    <w:p w14:paraId="254F5D6D" w14:textId="77777777" w:rsidR="00D93ABB" w:rsidRPr="00093483" w:rsidRDefault="00D93ABB" w:rsidP="00D93ABB">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DIČ:</w:t>
      </w:r>
      <w:r w:rsidRPr="00093483">
        <w:rPr>
          <w:rFonts w:ascii="Arial" w:eastAsia="Lucida Sans Unicode" w:hAnsi="Arial" w:cs="Arial"/>
          <w:bCs/>
          <w:lang w:eastAsia="cs-CZ"/>
        </w:rPr>
        <w:tab/>
        <w:t xml:space="preserve">CZ01312774, 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2727435C"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D93ABB" w:rsidRPr="00AA3E94">
        <w:rPr>
          <w:rFonts w:ascii="Arial" w:eastAsia="Times New Roman" w:hAnsi="Arial" w:cs="Arial"/>
          <w:b/>
          <w:bCs/>
          <w:snapToGrid w:val="0"/>
          <w:highlight w:val="yellow"/>
          <w:lang w:eastAsia="cs-CZ"/>
        </w:rPr>
        <w:t>[DOPLNIT]</w:t>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5D2E91E8"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27E599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D93ABB">
        <w:rPr>
          <w:rFonts w:ascii="Arial" w:eastAsia="Times New Roman" w:hAnsi="Arial" w:cs="Arial"/>
          <w:lang w:eastAsia="cs-CZ"/>
        </w:rPr>
        <w:t> </w:t>
      </w:r>
      <w:r w:rsidR="00DC0581" w:rsidRPr="00594BBC">
        <w:rPr>
          <w:rFonts w:ascii="Arial" w:eastAsia="Times New Roman" w:hAnsi="Arial" w:cs="Arial"/>
          <w:lang w:eastAsia="cs-CZ"/>
        </w:rPr>
        <w:t xml:space="preserve">stanovení rozsahu dokumentace veřejné zakázky na stavební práce a soupisu stavebních prací dodávek a </w:t>
      </w:r>
      <w:r w:rsidR="00DC0581" w:rsidRPr="00D93ABB">
        <w:rPr>
          <w:rFonts w:ascii="Arial" w:eastAsia="Times New Roman" w:hAnsi="Arial" w:cs="Arial"/>
          <w:lang w:eastAsia="cs-CZ"/>
        </w:rPr>
        <w:t>služeb s výkazem výměr</w:t>
      </w:r>
      <w:r w:rsidRPr="00D93ABB">
        <w:rPr>
          <w:rFonts w:ascii="Arial" w:eastAsia="Times New Roman" w:hAnsi="Arial" w:cs="Arial"/>
          <w:lang w:eastAsia="cs-CZ"/>
        </w:rPr>
        <w:t xml:space="preserve">, </w:t>
      </w:r>
      <w:r w:rsidR="00032B6F" w:rsidRPr="00D93ABB">
        <w:rPr>
          <w:rFonts w:ascii="Arial" w:eastAsia="Times New Roman" w:hAnsi="Arial" w:cs="Arial"/>
          <w:lang w:eastAsia="cs-CZ"/>
        </w:rPr>
        <w:t>ve znění pozdějších předpisů (dále jen „vyhláška č.</w:t>
      </w:r>
      <w:r w:rsidR="00D93ABB">
        <w:rPr>
          <w:rFonts w:ascii="Arial" w:eastAsia="Times New Roman" w:hAnsi="Arial" w:cs="Arial"/>
          <w:lang w:eastAsia="cs-CZ"/>
        </w:rPr>
        <w:t> </w:t>
      </w:r>
      <w:r w:rsidR="00032B6F" w:rsidRPr="00D93ABB">
        <w:rPr>
          <w:rFonts w:ascii="Arial" w:eastAsia="Times New Roman" w:hAnsi="Arial" w:cs="Arial"/>
          <w:lang w:eastAsia="cs-CZ"/>
        </w:rPr>
        <w:t xml:space="preserve">169/2016 Sb.“) </w:t>
      </w:r>
      <w:r w:rsidRPr="00D93ABB">
        <w:rPr>
          <w:rFonts w:ascii="Arial" w:eastAsia="Times New Roman" w:hAnsi="Arial" w:cs="Arial"/>
          <w:lang w:eastAsia="cs-CZ"/>
        </w:rPr>
        <w:t>realizuje veřejná zakázka</w:t>
      </w:r>
      <w:bookmarkStart w:id="1" w:name="_Hlk18485362"/>
      <w:r w:rsidR="000B4D43" w:rsidRPr="00D93ABB">
        <w:rPr>
          <w:rFonts w:ascii="Arial" w:eastAsia="Times New Roman" w:hAnsi="Arial" w:cs="Arial"/>
          <w:lang w:eastAsia="cs-CZ"/>
        </w:rPr>
        <w:t xml:space="preserve"> s</w:t>
      </w:r>
      <w:r w:rsidR="00D93ABB" w:rsidRPr="00D93ABB">
        <w:rPr>
          <w:rFonts w:ascii="Arial" w:eastAsia="Times New Roman" w:hAnsi="Arial" w:cs="Arial"/>
          <w:lang w:eastAsia="cs-CZ"/>
        </w:rPr>
        <w:t> </w:t>
      </w:r>
      <w:r w:rsidR="000B4D43" w:rsidRPr="00D93ABB">
        <w:rPr>
          <w:rFonts w:ascii="Arial" w:eastAsia="Times New Roman" w:hAnsi="Arial" w:cs="Arial"/>
          <w:lang w:eastAsia="cs-CZ"/>
        </w:rPr>
        <w:t>názvem</w:t>
      </w:r>
      <w:r w:rsidR="00D93ABB" w:rsidRPr="00D93ABB">
        <w:rPr>
          <w:rFonts w:ascii="Arial" w:eastAsia="Times New Roman" w:hAnsi="Arial" w:cs="Arial"/>
          <w:lang w:eastAsia="cs-CZ"/>
        </w:rPr>
        <w:t xml:space="preserve"> </w:t>
      </w:r>
      <w:r w:rsidR="00D93ABB" w:rsidRPr="003C6A14">
        <w:rPr>
          <w:rFonts w:ascii="Arial" w:hAnsi="Arial" w:cs="Arial"/>
          <w:b/>
          <w:lang w:val="en-US"/>
        </w:rPr>
        <w:t>Stavba polní cesty C10 v k.ú. Hrušky u</w:t>
      </w:r>
      <w:r w:rsidR="000F2A27">
        <w:rPr>
          <w:rFonts w:ascii="Arial" w:hAnsi="Arial" w:cs="Arial"/>
          <w:b/>
          <w:lang w:val="en-US"/>
        </w:rPr>
        <w:t> </w:t>
      </w:r>
      <w:r w:rsidR="00D93ABB" w:rsidRPr="003C6A14">
        <w:rPr>
          <w:rFonts w:ascii="Arial" w:hAnsi="Arial" w:cs="Arial"/>
          <w:b/>
          <w:lang w:val="en-US"/>
        </w:rPr>
        <w:t>Brna</w:t>
      </w:r>
      <w:r w:rsidR="000B4D43" w:rsidRPr="00D93ABB">
        <w:rPr>
          <w:rFonts w:ascii="Arial" w:eastAsia="Times New Roman" w:hAnsi="Arial" w:cs="Arial"/>
          <w:lang w:eastAsia="cs-CZ"/>
        </w:rPr>
        <w:t xml:space="preserve"> </w:t>
      </w:r>
      <w:r w:rsidR="000B4D43" w:rsidRPr="003C6A14">
        <w:rPr>
          <w:rFonts w:ascii="Arial" w:eastAsia="Times New Roman" w:hAnsi="Arial" w:cs="Arial"/>
          <w:bCs/>
          <w:snapToGrid w:val="0"/>
          <w:lang w:eastAsia="cs-CZ"/>
        </w:rPr>
        <w:t>(</w:t>
      </w:r>
      <w:r w:rsidR="008C18A0" w:rsidRPr="003C6A14">
        <w:rPr>
          <w:rFonts w:ascii="Arial" w:eastAsia="Times New Roman" w:hAnsi="Arial" w:cs="Arial"/>
          <w:bCs/>
          <w:snapToGrid w:val="0"/>
        </w:rPr>
        <w:t>dále jen „veřejná zakázka“)</w:t>
      </w:r>
      <w:r w:rsidR="000B4D43" w:rsidRPr="00D93ABB">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6BB6AADD"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00D93ABB" w:rsidRPr="00F27259">
        <w:rPr>
          <w:rFonts w:ascii="Arial" w:eastAsia="Times New Roman" w:hAnsi="Arial" w:cs="Arial"/>
          <w:bCs/>
          <w:snapToGrid w:val="0"/>
          <w:color w:val="FF0000"/>
          <w:highlight w:val="lightGray"/>
          <w:lang w:eastAsia="cs-CZ"/>
        </w:rPr>
        <w:t xml:space="preserve">bude dopsáno před podpisem </w:t>
      </w:r>
      <w:r w:rsidR="00D93ABB">
        <w:rPr>
          <w:rFonts w:ascii="Arial" w:eastAsia="Times New Roman" w:hAnsi="Arial" w:cs="Arial"/>
          <w:bCs/>
          <w:snapToGrid w:val="0"/>
          <w:color w:val="FF0000"/>
          <w:highlight w:val="lightGray"/>
          <w:lang w:eastAsia="cs-CZ"/>
        </w:rPr>
        <w:t>smlouvy</w:t>
      </w:r>
      <w:r w:rsidR="00D93ABB" w:rsidRPr="00594BBC">
        <w:rPr>
          <w:rFonts w:ascii="Arial" w:eastAsia="Times New Roman" w:hAnsi="Arial" w:cs="Arial"/>
          <w:lang w:eastAsia="cs-CZ"/>
        </w:rPr>
        <w:t xml:space="preserve"> </w:t>
      </w:r>
    </w:p>
    <w:p w14:paraId="75F9F689" w14:textId="598C31E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0F2A27" w:rsidRPr="00F27259">
        <w:rPr>
          <w:rFonts w:ascii="Arial" w:eastAsia="Times New Roman" w:hAnsi="Arial" w:cs="Arial"/>
          <w:bCs/>
          <w:snapToGrid w:val="0"/>
          <w:color w:val="FF0000"/>
          <w:highlight w:val="lightGray"/>
          <w:lang w:eastAsia="cs-CZ"/>
        </w:rPr>
        <w:t xml:space="preserve">bude dopsáno před podpisem </w:t>
      </w:r>
      <w:r w:rsidR="000F2A27">
        <w:rPr>
          <w:rFonts w:ascii="Arial" w:eastAsia="Times New Roman" w:hAnsi="Arial" w:cs="Arial"/>
          <w:bCs/>
          <w:snapToGrid w:val="0"/>
          <w:color w:val="FF0000"/>
          <w:highlight w:val="lightGray"/>
          <w:lang w:eastAsia="cs-CZ"/>
        </w:rPr>
        <w:t>smlouvy</w:t>
      </w:r>
    </w:p>
    <w:p w14:paraId="1173D1E5" w14:textId="1592C08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D93ABB" w:rsidRPr="00F27259">
        <w:rPr>
          <w:rFonts w:ascii="Arial" w:eastAsia="Times New Roman" w:hAnsi="Arial" w:cs="Arial"/>
          <w:bCs/>
          <w:snapToGrid w:val="0"/>
          <w:color w:val="FF0000"/>
          <w:highlight w:val="lightGray"/>
          <w:lang w:eastAsia="cs-CZ"/>
        </w:rPr>
        <w:t xml:space="preserve">bude dopsáno před podpisem </w:t>
      </w:r>
      <w:r w:rsidR="00D93ABB">
        <w:rPr>
          <w:rFonts w:ascii="Arial" w:eastAsia="Times New Roman" w:hAnsi="Arial" w:cs="Arial"/>
          <w:bCs/>
          <w:snapToGrid w:val="0"/>
          <w:color w:val="FF0000"/>
          <w:highlight w:val="lightGray"/>
          <w:lang w:eastAsia="cs-CZ"/>
        </w:rPr>
        <w:t>smlouvy</w:t>
      </w:r>
      <w:r w:rsidR="00D93ABB" w:rsidRPr="00594BBC">
        <w:rPr>
          <w:rFonts w:ascii="Arial" w:eastAsia="Times New Roman" w:hAnsi="Arial" w:cs="Arial"/>
          <w:lang w:eastAsia="cs-CZ"/>
        </w:rPr>
        <w:t xml:space="preserve"> </w:t>
      </w:r>
    </w:p>
    <w:p w14:paraId="2347F5DD" w14:textId="39F1EC4A" w:rsidR="006615F7" w:rsidRPr="00D93ABB"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D93ABB" w:rsidRPr="003C6A14">
        <w:rPr>
          <w:rFonts w:ascii="Arial" w:eastAsia="Times New Roman" w:hAnsi="Arial" w:cs="Arial"/>
          <w:snapToGrid w:val="0"/>
          <w:lang w:eastAsia="cs-CZ"/>
        </w:rPr>
        <w:t>16.1.2023, č.j. SU/159698-22, právní moc 18.2.2023</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0BFC724A"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D93ABB">
        <w:rPr>
          <w:rFonts w:ascii="Arial" w:hAnsi="Arial" w:cs="Arial"/>
        </w:rPr>
        <w:t> k.ú. Hrušky u Brna</w:t>
      </w:r>
      <w:r w:rsidRPr="00594BBC">
        <w:rPr>
          <w:rFonts w:ascii="Arial" w:hAnsi="Arial" w:cs="Arial"/>
          <w:lang w:val="x-none"/>
        </w:rPr>
        <w:t xml:space="preserve"> dle zákona č. 139/2002 Sb., o</w:t>
      </w:r>
      <w:r w:rsidR="00D93ABB">
        <w:rPr>
          <w:rFonts w:ascii="Arial" w:hAnsi="Arial" w:cs="Arial"/>
        </w:rPr>
        <w:t> </w:t>
      </w:r>
      <w:r w:rsidRPr="00594BBC">
        <w:rPr>
          <w:rFonts w:ascii="Arial" w:hAnsi="Arial" w:cs="Arial"/>
          <w:lang w:val="x-none"/>
        </w:rPr>
        <w:t>pozemkových úpravách a pozemkových úřadech, ve znění pozdějších předpisů a o</w:t>
      </w:r>
      <w:r w:rsidR="00D93ABB">
        <w:rPr>
          <w:rFonts w:ascii="Arial" w:hAnsi="Arial" w:cs="Arial"/>
        </w:rPr>
        <w:t> </w:t>
      </w:r>
      <w:r w:rsidRPr="00594BBC">
        <w:rPr>
          <w:rFonts w:ascii="Arial" w:hAnsi="Arial" w:cs="Arial"/>
          <w:lang w:val="x-none"/>
        </w:rPr>
        <w:t xml:space="preserve">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6EB94032"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D93ABB">
        <w:rPr>
          <w:rFonts w:ascii="Arial" w:hAnsi="Arial" w:cs="Arial"/>
        </w:rPr>
        <w:t>polní cesty C10 v k.ú. Hrušky u Brna</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53E0AAA9"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6CFFEFD5"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k řádnému dokončení díla, funkčnosti provozu nebo respektování závazných pokynů </w:t>
      </w:r>
      <w:r w:rsidRPr="00594BBC">
        <w:rPr>
          <w:rFonts w:ascii="Arial" w:hAnsi="Arial" w:cs="Arial"/>
        </w:rPr>
        <w:lastRenderedPageBreak/>
        <w:t>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7A5DFE41"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D93ABB" w:rsidRPr="00350D5D">
        <w:rPr>
          <w:rFonts w:ascii="Arial" w:hAnsi="Arial" w:cs="Arial"/>
          <w:b/>
          <w:lang w:val="en-US"/>
        </w:rPr>
        <w:t>Stavba polní cesty C10 v k.ú. Hrušky u Brna</w:t>
      </w:r>
      <w:r w:rsidR="00D93ABB" w:rsidRPr="00AA3E94" w:rsidDel="00D93ABB">
        <w:rPr>
          <w:rFonts w:ascii="Arial" w:hAnsi="Arial" w:cs="Arial"/>
          <w:b/>
          <w:bCs/>
          <w:highlight w:val="yellow"/>
        </w:rPr>
        <w:t xml:space="preserve"> </w:t>
      </w:r>
    </w:p>
    <w:p w14:paraId="1E51614C" w14:textId="02F00924" w:rsidR="00D6259E" w:rsidRPr="003C6A14" w:rsidRDefault="00D6259E" w:rsidP="00D6259E">
      <w:pPr>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D93ABB" w:rsidRPr="003C6A14">
        <w:rPr>
          <w:rFonts w:ascii="Arial" w:hAnsi="Arial" w:cs="Arial"/>
        </w:rPr>
        <w:t xml:space="preserve">k.ú. </w:t>
      </w:r>
      <w:r w:rsidR="00457F1D" w:rsidRPr="003C6A14">
        <w:rPr>
          <w:rFonts w:ascii="Arial" w:hAnsi="Arial" w:cs="Arial"/>
        </w:rPr>
        <w:t>Hrušky u Brna, obec Hrušky, okres Vyškov, Jihomoravský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80436D6" w:rsidR="00D6259E" w:rsidRPr="000F2A27" w:rsidRDefault="00D6259E">
      <w:pPr>
        <w:ind w:left="360"/>
        <w:jc w:val="both"/>
        <w:rPr>
          <w:rFonts w:ascii="Arial" w:hAnsi="Arial" w:cs="Arial"/>
          <w:b/>
          <w:bCs/>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0F2A27">
        <w:rPr>
          <w:rFonts w:ascii="Arial" w:hAnsi="Arial" w:cs="Arial"/>
          <w:lang w:val="x-none"/>
        </w:rPr>
        <w:t>bod</w:t>
      </w:r>
      <w:r w:rsidRPr="000F2A27">
        <w:rPr>
          <w:rFonts w:ascii="Arial" w:hAnsi="Arial" w:cs="Arial"/>
        </w:rPr>
        <w:t>ů</w:t>
      </w:r>
      <w:r w:rsidR="00935617" w:rsidRPr="000F2A27">
        <w:rPr>
          <w:rFonts w:ascii="Arial" w:hAnsi="Arial" w:cs="Arial"/>
        </w:rPr>
        <w:t>,</w:t>
      </w:r>
      <w:r w:rsidRPr="000F2A27">
        <w:rPr>
          <w:rFonts w:ascii="Arial" w:hAnsi="Arial" w:cs="Arial"/>
        </w:rPr>
        <w:t xml:space="preserve"> </w:t>
      </w:r>
      <w:r w:rsidRPr="000F2A27">
        <w:rPr>
          <w:rFonts w:ascii="Arial" w:hAnsi="Arial" w:cs="Arial"/>
          <w:lang w:val="x-none"/>
        </w:rPr>
        <w:t>j</w:t>
      </w:r>
      <w:r w:rsidRPr="000F2A27">
        <w:rPr>
          <w:rFonts w:ascii="Arial" w:hAnsi="Arial" w:cs="Arial"/>
        </w:rPr>
        <w:t>e</w:t>
      </w:r>
      <w:r w:rsidRPr="000F2A27">
        <w:rPr>
          <w:rFonts w:ascii="Arial" w:hAnsi="Arial" w:cs="Arial"/>
          <w:lang w:val="x-none"/>
        </w:rPr>
        <w:t xml:space="preserve"> </w:t>
      </w:r>
      <w:r w:rsidRPr="000F2A27">
        <w:rPr>
          <w:rFonts w:ascii="Arial" w:hAnsi="Arial" w:cs="Arial"/>
        </w:rPr>
        <w:t xml:space="preserve">specifikován </w:t>
      </w:r>
      <w:r w:rsidRPr="000F2A27">
        <w:rPr>
          <w:rFonts w:ascii="Arial" w:hAnsi="Arial" w:cs="Arial"/>
          <w:lang w:val="x-none"/>
        </w:rPr>
        <w:t>v projektové dokumentaci</w:t>
      </w:r>
      <w:r w:rsidR="001574EC" w:rsidRPr="000F2A27">
        <w:rPr>
          <w:rFonts w:ascii="Arial" w:hAnsi="Arial" w:cs="Arial"/>
        </w:rPr>
        <w:t>, zpracované</w:t>
      </w:r>
      <w:r w:rsidRPr="000F2A27">
        <w:rPr>
          <w:rFonts w:ascii="Arial" w:hAnsi="Arial" w:cs="Arial"/>
        </w:rPr>
        <w:t xml:space="preserve"> </w:t>
      </w:r>
      <w:r w:rsidR="007066DD" w:rsidRPr="000F2A27">
        <w:rPr>
          <w:rFonts w:ascii="Arial" w:hAnsi="Arial" w:cs="Arial"/>
        </w:rPr>
        <w:t>dle vyhlášky č.169/2016 Sb.</w:t>
      </w:r>
      <w:r w:rsidRPr="000F2A27">
        <w:rPr>
          <w:rFonts w:ascii="Arial" w:hAnsi="Arial" w:cs="Arial"/>
          <w:lang w:val="x-none"/>
        </w:rPr>
        <w:t xml:space="preserve"> projekční</w:t>
      </w:r>
      <w:r w:rsidR="00935617" w:rsidRPr="000F2A27">
        <w:rPr>
          <w:rFonts w:ascii="Arial" w:hAnsi="Arial" w:cs="Arial"/>
        </w:rPr>
        <w:t xml:space="preserve"> </w:t>
      </w:r>
      <w:r w:rsidRPr="000F2A27">
        <w:rPr>
          <w:rFonts w:ascii="Arial" w:hAnsi="Arial" w:cs="Arial"/>
          <w:lang w:val="x-none"/>
        </w:rPr>
        <w:t>společnost</w:t>
      </w:r>
      <w:r w:rsidR="001574EC" w:rsidRPr="000F2A27">
        <w:rPr>
          <w:rFonts w:ascii="Arial" w:hAnsi="Arial" w:cs="Arial"/>
        </w:rPr>
        <w:t>í</w:t>
      </w:r>
      <w:r w:rsidRPr="000F2A27">
        <w:rPr>
          <w:rFonts w:ascii="Arial" w:hAnsi="Arial" w:cs="Arial"/>
          <w:lang w:val="x-none"/>
        </w:rPr>
        <w:t xml:space="preserve"> </w:t>
      </w:r>
      <w:r w:rsidR="00457F1D" w:rsidRPr="000F2A27">
        <w:rPr>
          <w:rFonts w:ascii="Arial" w:hAnsi="Arial" w:cs="Arial"/>
        </w:rPr>
        <w:t xml:space="preserve">VZD INVEST s.r.o., se sídlem Kpt. Nálepky 2332, 530 02 Pardubice, IČO 26954834. </w:t>
      </w:r>
      <w:r w:rsidRPr="000F2A27">
        <w:rPr>
          <w:rFonts w:ascii="Arial" w:hAnsi="Arial" w:cs="Arial"/>
          <w:lang w:val="x-none"/>
        </w:rPr>
        <w:t>Uvedená projektová dokumentace  b</w:t>
      </w:r>
      <w:r w:rsidRPr="000F2A27">
        <w:rPr>
          <w:rFonts w:ascii="Arial" w:hAnsi="Arial" w:cs="Arial"/>
        </w:rPr>
        <w:t>ude</w:t>
      </w:r>
      <w:r w:rsidRPr="000F2A27">
        <w:rPr>
          <w:rFonts w:ascii="Arial" w:hAnsi="Arial" w:cs="Arial"/>
          <w:lang w:val="x-none"/>
        </w:rPr>
        <w:t xml:space="preserve"> objednatelem protokolárně předána zhotoviteli</w:t>
      </w:r>
      <w:r w:rsidRPr="000F2A27">
        <w:rPr>
          <w:rFonts w:ascii="Arial" w:hAnsi="Arial" w:cs="Arial"/>
        </w:rPr>
        <w:t xml:space="preserve"> nejpozději při předání staveniště.</w:t>
      </w:r>
    </w:p>
    <w:p w14:paraId="7E6C0DB5" w14:textId="77777777" w:rsidR="00D6259E" w:rsidRPr="000F2A27" w:rsidRDefault="00D6259E" w:rsidP="00D6259E">
      <w:pPr>
        <w:pStyle w:val="Odstavecseseznamem"/>
        <w:numPr>
          <w:ilvl w:val="0"/>
          <w:numId w:val="4"/>
        </w:numPr>
        <w:jc w:val="both"/>
        <w:rPr>
          <w:rFonts w:ascii="Arial" w:hAnsi="Arial" w:cs="Arial"/>
          <w:lang w:val="x-none"/>
        </w:rPr>
      </w:pPr>
      <w:r w:rsidRPr="000F2A27">
        <w:rPr>
          <w:rFonts w:ascii="Arial" w:hAnsi="Arial" w:cs="Arial"/>
        </w:rPr>
        <w:t>Součástí realizace díla jsou tyto činnosti</w:t>
      </w:r>
      <w:r w:rsidRPr="000F2A27">
        <w:rPr>
          <w:rFonts w:ascii="Arial" w:hAnsi="Arial" w:cs="Arial"/>
          <w:lang w:val="x-none"/>
        </w:rPr>
        <w:t>:</w:t>
      </w:r>
    </w:p>
    <w:p w14:paraId="1256D9DC" w14:textId="73F0A86A" w:rsidR="00D6259E" w:rsidRPr="000F2A27" w:rsidRDefault="00D6259E" w:rsidP="008D4E02">
      <w:pPr>
        <w:pStyle w:val="Odstavecseseznamem"/>
        <w:numPr>
          <w:ilvl w:val="0"/>
          <w:numId w:val="5"/>
        </w:numPr>
        <w:jc w:val="both"/>
        <w:rPr>
          <w:rFonts w:ascii="Arial" w:hAnsi="Arial" w:cs="Arial"/>
          <w:lang w:val="x-none"/>
        </w:rPr>
      </w:pPr>
      <w:r w:rsidRPr="000F2A27">
        <w:rPr>
          <w:rFonts w:ascii="Arial" w:hAnsi="Arial" w:cs="Arial"/>
        </w:rPr>
        <w:t>Z</w:t>
      </w:r>
      <w:r w:rsidRPr="000F2A27">
        <w:rPr>
          <w:rFonts w:ascii="Arial" w:hAnsi="Arial" w:cs="Arial"/>
          <w:lang w:val="x-none"/>
        </w:rPr>
        <w:t>ajištění dodávek materiálů a zařízení nezbytných pro řádné dokončení díla</w:t>
      </w:r>
      <w:r w:rsidRPr="000F2A27">
        <w:rPr>
          <w:rFonts w:ascii="Arial" w:hAnsi="Arial" w:cs="Arial"/>
        </w:rPr>
        <w:t xml:space="preserve">. </w:t>
      </w:r>
    </w:p>
    <w:p w14:paraId="28F07F33" w14:textId="0BE9FF79" w:rsidR="00D6259E" w:rsidRPr="000F2A27" w:rsidRDefault="00D6259E" w:rsidP="008D4E02">
      <w:pPr>
        <w:pStyle w:val="Odstavecseseznamem"/>
        <w:numPr>
          <w:ilvl w:val="0"/>
          <w:numId w:val="5"/>
        </w:numPr>
        <w:jc w:val="both"/>
        <w:rPr>
          <w:rFonts w:ascii="Arial" w:hAnsi="Arial" w:cs="Arial"/>
          <w:lang w:val="x-none"/>
        </w:rPr>
      </w:pPr>
      <w:r w:rsidRPr="000F2A27">
        <w:rPr>
          <w:rFonts w:ascii="Arial" w:hAnsi="Arial" w:cs="Arial"/>
        </w:rPr>
        <w:t>P</w:t>
      </w:r>
      <w:r w:rsidRPr="000F2A27">
        <w:rPr>
          <w:rFonts w:ascii="Arial" w:hAnsi="Arial" w:cs="Arial"/>
          <w:lang w:val="x-none"/>
        </w:rPr>
        <w:t xml:space="preserve">rovedení všech činností souvisejících s provedením </w:t>
      </w:r>
      <w:r w:rsidRPr="000F2A27">
        <w:rPr>
          <w:rFonts w:ascii="Arial" w:hAnsi="Arial" w:cs="Arial"/>
        </w:rPr>
        <w:t>díla</w:t>
      </w:r>
      <w:r w:rsidRPr="000F2A27">
        <w:rPr>
          <w:rFonts w:ascii="Arial" w:hAnsi="Arial" w:cs="Arial"/>
          <w:lang w:val="x-none"/>
        </w:rPr>
        <w:t xml:space="preserve"> nezbytných pro řádné dokončení díla (</w:t>
      </w:r>
      <w:r w:rsidRPr="000F2A27">
        <w:rPr>
          <w:rFonts w:ascii="Arial" w:hAnsi="Arial" w:cs="Arial"/>
        </w:rPr>
        <w:t>dodáv</w:t>
      </w:r>
      <w:r w:rsidR="00032B6F" w:rsidRPr="000F2A27">
        <w:rPr>
          <w:rFonts w:ascii="Arial" w:hAnsi="Arial" w:cs="Arial"/>
        </w:rPr>
        <w:t>ky</w:t>
      </w:r>
      <w:r w:rsidRPr="000F2A27">
        <w:rPr>
          <w:rFonts w:ascii="Arial" w:hAnsi="Arial" w:cs="Arial"/>
        </w:rPr>
        <w:t>, služ</w:t>
      </w:r>
      <w:r w:rsidR="00032B6F" w:rsidRPr="000F2A27">
        <w:rPr>
          <w:rFonts w:ascii="Arial" w:hAnsi="Arial" w:cs="Arial"/>
        </w:rPr>
        <w:t>by</w:t>
      </w:r>
      <w:r w:rsidRPr="000F2A27">
        <w:rPr>
          <w:rFonts w:ascii="Arial" w:hAnsi="Arial" w:cs="Arial"/>
        </w:rPr>
        <w:t>,</w:t>
      </w:r>
      <w:r w:rsidRPr="000F2A27">
        <w:rPr>
          <w:rFonts w:ascii="Arial" w:hAnsi="Arial" w:cs="Arial"/>
          <w:lang w:val="x-none"/>
        </w:rPr>
        <w:t xml:space="preserve"> bezpečnostní opatření apod.)</w:t>
      </w:r>
      <w:r w:rsidR="0094762E" w:rsidRPr="000F2A27">
        <w:rPr>
          <w:rFonts w:ascii="Arial" w:hAnsi="Arial" w:cs="Arial"/>
        </w:rPr>
        <w:t>.</w:t>
      </w:r>
      <w:r w:rsidRPr="000F2A27">
        <w:rPr>
          <w:rFonts w:ascii="Arial" w:hAnsi="Arial" w:cs="Arial"/>
          <w:lang w:val="x-none"/>
        </w:rPr>
        <w:t xml:space="preserve">  </w:t>
      </w:r>
    </w:p>
    <w:p w14:paraId="2D4C9CCC" w14:textId="43620872" w:rsidR="00D6259E" w:rsidRPr="000F2A27" w:rsidRDefault="00D6259E" w:rsidP="008D4E02">
      <w:pPr>
        <w:pStyle w:val="Odstavecseseznamem"/>
        <w:numPr>
          <w:ilvl w:val="0"/>
          <w:numId w:val="5"/>
        </w:numPr>
        <w:jc w:val="both"/>
        <w:rPr>
          <w:rFonts w:ascii="Arial" w:hAnsi="Arial" w:cs="Arial"/>
        </w:rPr>
      </w:pPr>
      <w:r w:rsidRPr="000F2A27">
        <w:rPr>
          <w:rFonts w:ascii="Arial" w:hAnsi="Arial" w:cs="Arial"/>
        </w:rPr>
        <w:t>K</w:t>
      </w:r>
      <w:r w:rsidRPr="000F2A27">
        <w:rPr>
          <w:rFonts w:ascii="Arial" w:hAnsi="Arial" w:cs="Arial"/>
          <w:lang w:val="x-none"/>
        </w:rPr>
        <w:t>oordinac</w:t>
      </w:r>
      <w:r w:rsidR="0094762E" w:rsidRPr="000F2A27">
        <w:rPr>
          <w:rFonts w:ascii="Arial" w:hAnsi="Arial" w:cs="Arial"/>
        </w:rPr>
        <w:t>e</w:t>
      </w:r>
      <w:r w:rsidRPr="000F2A27">
        <w:rPr>
          <w:rFonts w:ascii="Arial" w:hAnsi="Arial" w:cs="Arial"/>
          <w:lang w:val="x-none"/>
        </w:rPr>
        <w:t xml:space="preserve"> veškerých činností, jež jsou součástí</w:t>
      </w:r>
      <w:r w:rsidRPr="000F2A27">
        <w:rPr>
          <w:rFonts w:ascii="Arial" w:hAnsi="Arial" w:cs="Arial"/>
        </w:rPr>
        <w:t xml:space="preserve"> realizace</w:t>
      </w:r>
      <w:r w:rsidRPr="000F2A27">
        <w:rPr>
          <w:rFonts w:ascii="Arial" w:hAnsi="Arial" w:cs="Arial"/>
          <w:lang w:val="x-none"/>
        </w:rPr>
        <w:t xml:space="preserve"> díla. </w:t>
      </w:r>
    </w:p>
    <w:p w14:paraId="6F280CB5" w14:textId="7038A5C4" w:rsidR="00D6259E" w:rsidRPr="000F2A27" w:rsidRDefault="00D6259E" w:rsidP="008D4E02">
      <w:pPr>
        <w:pStyle w:val="Odstavecseseznamem"/>
        <w:numPr>
          <w:ilvl w:val="0"/>
          <w:numId w:val="5"/>
        </w:numPr>
        <w:jc w:val="both"/>
        <w:rPr>
          <w:rFonts w:ascii="Arial" w:hAnsi="Arial" w:cs="Arial"/>
          <w:b/>
          <w:u w:val="single"/>
        </w:rPr>
      </w:pPr>
      <w:r w:rsidRPr="000F2A27">
        <w:rPr>
          <w:rFonts w:ascii="Arial" w:hAnsi="Arial" w:cs="Arial"/>
        </w:rPr>
        <w:t>G</w:t>
      </w:r>
      <w:r w:rsidRPr="000F2A27">
        <w:rPr>
          <w:rFonts w:ascii="Arial" w:hAnsi="Arial" w:cs="Arial"/>
          <w:lang w:val="x-none"/>
        </w:rPr>
        <w:t xml:space="preserve">eodetické vytyčení pozemků </w:t>
      </w:r>
      <w:r w:rsidRPr="000F2A27">
        <w:rPr>
          <w:rFonts w:ascii="Arial" w:hAnsi="Arial" w:cs="Arial"/>
        </w:rPr>
        <w:t>pro stavbu</w:t>
      </w:r>
      <w:r w:rsidRPr="000F2A27">
        <w:rPr>
          <w:rFonts w:ascii="Arial" w:hAnsi="Arial" w:cs="Arial"/>
          <w:lang w:val="x-none"/>
        </w:rPr>
        <w:t xml:space="preserve"> před zahájením provádění díla (příslušná parcelní čísla </w:t>
      </w:r>
      <w:r w:rsidR="00032B6F" w:rsidRPr="000F2A27">
        <w:rPr>
          <w:rFonts w:ascii="Arial" w:hAnsi="Arial" w:cs="Arial"/>
        </w:rPr>
        <w:t xml:space="preserve">pozemků </w:t>
      </w:r>
      <w:r w:rsidRPr="000F2A27">
        <w:rPr>
          <w:rFonts w:ascii="Arial" w:hAnsi="Arial" w:cs="Arial"/>
          <w:lang w:val="x-none"/>
        </w:rPr>
        <w:t>a vytyčovací body jsou uv</w:t>
      </w:r>
      <w:r w:rsidR="00935617" w:rsidRPr="000F2A27">
        <w:rPr>
          <w:rFonts w:ascii="Arial" w:hAnsi="Arial" w:cs="Arial"/>
          <w:lang w:val="x-none"/>
        </w:rPr>
        <w:t>edeny v projektové dokumentaci)</w:t>
      </w:r>
      <w:r w:rsidR="00935617" w:rsidRPr="000F2A27">
        <w:rPr>
          <w:rFonts w:ascii="Arial" w:hAnsi="Arial" w:cs="Arial"/>
        </w:rPr>
        <w:t>.</w:t>
      </w:r>
      <w:r w:rsidRPr="000F2A27">
        <w:rPr>
          <w:rFonts w:ascii="Arial" w:hAnsi="Arial" w:cs="Arial"/>
          <w:lang w:val="x-none"/>
        </w:rPr>
        <w:t xml:space="preserve"> </w:t>
      </w:r>
    </w:p>
    <w:p w14:paraId="3608B611" w14:textId="448B250F" w:rsidR="00D6259E" w:rsidRPr="000F2A27" w:rsidRDefault="00D6259E" w:rsidP="00935617">
      <w:pPr>
        <w:pStyle w:val="Odstavecseseznamem"/>
        <w:numPr>
          <w:ilvl w:val="0"/>
          <w:numId w:val="5"/>
        </w:numPr>
        <w:jc w:val="both"/>
        <w:rPr>
          <w:rFonts w:ascii="Arial" w:hAnsi="Arial" w:cs="Arial"/>
        </w:rPr>
      </w:pPr>
      <w:r w:rsidRPr="000F2A27">
        <w:rPr>
          <w:rFonts w:ascii="Arial" w:hAnsi="Arial" w:cs="Arial"/>
        </w:rPr>
        <w:t>G</w:t>
      </w:r>
      <w:r w:rsidRPr="000F2A27">
        <w:rPr>
          <w:rFonts w:ascii="Arial" w:hAnsi="Arial" w:cs="Arial"/>
          <w:lang w:val="x-none"/>
        </w:rPr>
        <w:t>eodetické zaměření skutečn</w:t>
      </w:r>
      <w:r w:rsidRPr="000F2A27">
        <w:rPr>
          <w:rFonts w:ascii="Arial" w:hAnsi="Arial" w:cs="Arial"/>
        </w:rPr>
        <w:t>ě</w:t>
      </w:r>
      <w:r w:rsidRPr="000F2A27">
        <w:rPr>
          <w:rFonts w:ascii="Arial" w:hAnsi="Arial" w:cs="Arial"/>
          <w:lang w:val="x-none"/>
        </w:rPr>
        <w:t xml:space="preserve"> proveden</w:t>
      </w:r>
      <w:r w:rsidRPr="000F2A27">
        <w:rPr>
          <w:rFonts w:ascii="Arial" w:hAnsi="Arial" w:cs="Arial"/>
        </w:rPr>
        <w:t>ého</w:t>
      </w:r>
      <w:r w:rsidRPr="000F2A27">
        <w:rPr>
          <w:rFonts w:ascii="Arial" w:hAnsi="Arial" w:cs="Arial"/>
          <w:lang w:val="x-none"/>
        </w:rPr>
        <w:t xml:space="preserve"> </w:t>
      </w:r>
      <w:r w:rsidRPr="000F2A27">
        <w:rPr>
          <w:rFonts w:ascii="Arial" w:hAnsi="Arial" w:cs="Arial"/>
        </w:rPr>
        <w:t>díla</w:t>
      </w:r>
      <w:r w:rsidRPr="000F2A27">
        <w:rPr>
          <w:rFonts w:ascii="Arial" w:hAnsi="Arial" w:cs="Arial"/>
          <w:lang w:val="x-none"/>
        </w:rPr>
        <w:t xml:space="preserve"> včetně </w:t>
      </w:r>
      <w:r w:rsidRPr="000F2A27">
        <w:rPr>
          <w:rFonts w:ascii="Arial" w:hAnsi="Arial" w:cs="Arial"/>
        </w:rPr>
        <w:t xml:space="preserve">případných </w:t>
      </w:r>
      <w:r w:rsidRPr="000F2A27">
        <w:rPr>
          <w:rFonts w:ascii="Arial" w:hAnsi="Arial" w:cs="Arial"/>
          <w:lang w:val="x-none"/>
        </w:rPr>
        <w:t xml:space="preserve">geometrických plánů </w:t>
      </w:r>
      <w:r w:rsidRPr="000F2A27">
        <w:rPr>
          <w:rFonts w:ascii="Arial" w:hAnsi="Arial" w:cs="Arial"/>
        </w:rPr>
        <w:t>pro kolaudační řízení</w:t>
      </w:r>
      <w:r w:rsidR="00CA3CCF" w:rsidRPr="000F2A27">
        <w:rPr>
          <w:rFonts w:ascii="Arial" w:hAnsi="Arial" w:cs="Arial"/>
        </w:rPr>
        <w:t xml:space="preserve"> </w:t>
      </w:r>
      <w:r w:rsidRPr="000F2A27">
        <w:rPr>
          <w:rFonts w:ascii="Arial" w:hAnsi="Arial" w:cs="Arial"/>
        </w:rPr>
        <w:t xml:space="preserve">a </w:t>
      </w:r>
      <w:r w:rsidR="00133FD7" w:rsidRPr="000F2A27">
        <w:rPr>
          <w:rFonts w:ascii="Arial" w:hAnsi="Arial" w:cs="Arial"/>
        </w:rPr>
        <w:t xml:space="preserve">zajištění </w:t>
      </w:r>
      <w:r w:rsidRPr="000F2A27">
        <w:rPr>
          <w:rFonts w:ascii="Arial" w:hAnsi="Arial" w:cs="Arial"/>
        </w:rPr>
        <w:t>zápis</w:t>
      </w:r>
      <w:r w:rsidR="00133FD7" w:rsidRPr="000F2A27">
        <w:rPr>
          <w:rFonts w:ascii="Arial" w:hAnsi="Arial" w:cs="Arial"/>
        </w:rPr>
        <w:t>u</w:t>
      </w:r>
      <w:r w:rsidRPr="000F2A27">
        <w:rPr>
          <w:rFonts w:ascii="Arial" w:hAnsi="Arial" w:cs="Arial"/>
        </w:rPr>
        <w:t xml:space="preserve"> díla do katastru nemovitostí</w:t>
      </w:r>
      <w:r w:rsidR="00133FD7" w:rsidRPr="000F2A27">
        <w:rPr>
          <w:rFonts w:ascii="Arial" w:hAnsi="Arial" w:cs="Arial"/>
        </w:rPr>
        <w:t xml:space="preserve"> katastrálním úřadem</w:t>
      </w:r>
    </w:p>
    <w:p w14:paraId="073D8D03" w14:textId="160BC63F" w:rsidR="00D6259E" w:rsidRPr="00594BBC" w:rsidRDefault="00B90E36" w:rsidP="008D4E02">
      <w:pPr>
        <w:pStyle w:val="Odstavecseseznamem"/>
        <w:numPr>
          <w:ilvl w:val="0"/>
          <w:numId w:val="5"/>
        </w:numPr>
        <w:jc w:val="both"/>
        <w:rPr>
          <w:rFonts w:ascii="Arial" w:hAnsi="Arial" w:cs="Arial"/>
        </w:rPr>
      </w:pPr>
      <w:r w:rsidRPr="000F2A27">
        <w:rPr>
          <w:rFonts w:ascii="Arial" w:hAnsi="Arial" w:cs="Arial"/>
        </w:rPr>
        <w:t>Zhotovitel</w:t>
      </w:r>
      <w:r w:rsidRPr="00594BBC">
        <w:rPr>
          <w:rFonts w:ascii="Arial" w:hAnsi="Arial" w:cs="Arial"/>
        </w:rPr>
        <w:t xml:space="preserve"> zajistí</w:t>
      </w:r>
      <w:r w:rsidR="00457F1D">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5CC10E51"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lastRenderedPageBreak/>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57F1D">
        <w:rPr>
          <w:rFonts w:ascii="Arial" w:hAnsi="Arial" w:cs="Arial"/>
        </w:rPr>
        <w:t>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5579131B"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2B3BBC">
        <w:rPr>
          <w:rFonts w:ascii="Arial" w:hAnsi="Arial" w:cs="Arial"/>
        </w:rPr>
        <w:t>Městským úřadem ve Slavkově u Brna</w:t>
      </w:r>
      <w:r w:rsidR="002B3BBC" w:rsidRPr="00594BBC">
        <w:rPr>
          <w:rFonts w:ascii="Arial" w:hAnsi="Arial" w:cs="Arial"/>
        </w:rPr>
        <w:t xml:space="preserve"> </w:t>
      </w:r>
      <w:r w:rsidRPr="00594BBC">
        <w:rPr>
          <w:rFonts w:ascii="Arial" w:hAnsi="Arial" w:cs="Arial"/>
        </w:rPr>
        <w:t xml:space="preserve">dne </w:t>
      </w:r>
      <w:r w:rsidR="002B3BBC">
        <w:rPr>
          <w:rFonts w:ascii="Arial" w:hAnsi="Arial" w:cs="Arial"/>
        </w:rPr>
        <w:t>16.1.2023,</w:t>
      </w:r>
      <w:r w:rsidR="002B3BBC" w:rsidRPr="00594BBC">
        <w:rPr>
          <w:rFonts w:ascii="Arial" w:hAnsi="Arial" w:cs="Arial"/>
        </w:rPr>
        <w:t xml:space="preserve"> </w:t>
      </w:r>
      <w:r w:rsidRPr="00594BBC">
        <w:rPr>
          <w:rFonts w:ascii="Arial" w:hAnsi="Arial" w:cs="Arial"/>
        </w:rPr>
        <w:t xml:space="preserve">č.j. </w:t>
      </w:r>
      <w:r w:rsidR="002B3BBC">
        <w:rPr>
          <w:rFonts w:ascii="Arial" w:hAnsi="Arial" w:cs="Arial"/>
        </w:rPr>
        <w:t xml:space="preserve">SU/159698-22, </w:t>
      </w:r>
      <w:r w:rsidRPr="00594BBC">
        <w:rPr>
          <w:rFonts w:ascii="Arial" w:hAnsi="Arial" w:cs="Arial"/>
        </w:rPr>
        <w:t xml:space="preserve">které nabylo právní moci dne </w:t>
      </w:r>
      <w:r w:rsidR="002B3BBC">
        <w:rPr>
          <w:rFonts w:ascii="Arial" w:hAnsi="Arial" w:cs="Arial"/>
        </w:rPr>
        <w:t>18.2.2023.</w:t>
      </w:r>
    </w:p>
    <w:bookmarkEnd w:id="9"/>
    <w:p w14:paraId="7661F22C" w14:textId="276EE52F"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lastRenderedPageBreak/>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073C2C56"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002B3BBC" w:rsidRPr="00F27259">
        <w:rPr>
          <w:rFonts w:ascii="Arial" w:eastAsia="Times New Roman" w:hAnsi="Arial" w:cs="Arial"/>
          <w:bCs/>
          <w:snapToGrid w:val="0"/>
          <w:color w:val="FF0000"/>
          <w:highlight w:val="lightGray"/>
          <w:lang w:eastAsia="cs-CZ"/>
        </w:rPr>
        <w:t xml:space="preserve">bude dopsáno před podpisem </w:t>
      </w:r>
      <w:r w:rsidR="002B3BBC">
        <w:rPr>
          <w:rFonts w:ascii="Arial" w:eastAsia="Times New Roman" w:hAnsi="Arial" w:cs="Arial"/>
          <w:bCs/>
          <w:snapToGrid w:val="0"/>
          <w:color w:val="FF0000"/>
          <w:highlight w:val="lightGray"/>
          <w:lang w:eastAsia="cs-CZ"/>
        </w:rPr>
        <w:t>smlouvy</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w:t>
      </w:r>
      <w:r w:rsidR="002B3BBC">
        <w:rPr>
          <w:rFonts w:ascii="Arial" w:hAnsi="Arial" w:cs="Arial"/>
        </w:rPr>
        <w:t> </w:t>
      </w:r>
      <w:r w:rsidR="008C18A0">
        <w:rPr>
          <w:rFonts w:ascii="Arial" w:hAnsi="Arial" w:cs="Arial"/>
        </w:rPr>
        <w:t>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66D68DF9" w:rsidR="00E6175B" w:rsidRDefault="00E6175B" w:rsidP="00E6175B">
      <w:pPr>
        <w:pStyle w:val="Odstavecseseznamem"/>
        <w:rPr>
          <w:rFonts w:ascii="Arial" w:hAnsi="Arial" w:cs="Arial"/>
          <w:lang w:val="x-none"/>
        </w:rPr>
      </w:pPr>
      <w:r w:rsidRPr="00594BBC">
        <w:rPr>
          <w:rFonts w:ascii="Arial" w:hAnsi="Arial" w:cs="Arial"/>
          <w:lang w:val="x-none"/>
        </w:rPr>
        <w:t xml:space="preserve">DPH </w:t>
      </w:r>
      <w:r w:rsidR="002B3BBC">
        <w:rPr>
          <w:rFonts w:ascii="Arial" w:hAnsi="Arial" w:cs="Arial"/>
        </w:rPr>
        <w:t>21</w:t>
      </w:r>
      <w:r w:rsidR="002B3BBC" w:rsidRPr="00594BBC">
        <w:rPr>
          <w:rFonts w:ascii="Arial" w:hAnsi="Arial" w:cs="Arial"/>
          <w:lang w:val="x-none"/>
        </w:rPr>
        <w:t xml:space="preserve"> </w:t>
      </w:r>
      <w:r w:rsidRPr="00594BBC">
        <w:rPr>
          <w:rFonts w:ascii="Arial" w:hAnsi="Arial" w:cs="Arial"/>
          <w:lang w:val="x-none"/>
        </w:rPr>
        <w:t>%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 xml:space="preserve">Kč </w:t>
      </w:r>
    </w:p>
    <w:p w14:paraId="5120D444" w14:textId="77777777" w:rsidR="002B3BBC" w:rsidRPr="00594BBC" w:rsidRDefault="002B3BBC" w:rsidP="00E6175B">
      <w:pPr>
        <w:pStyle w:val="Odstavecseseznamem"/>
        <w:rPr>
          <w:rFonts w:ascii="Arial" w:hAnsi="Arial" w:cs="Arial"/>
        </w:rPr>
      </w:pP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1AD5CD9B"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3EBA9F28" w14:textId="77777777" w:rsidR="008B56B5" w:rsidRPr="008B56B5" w:rsidRDefault="008B56B5" w:rsidP="008B56B5">
      <w:pPr>
        <w:ind w:left="643"/>
        <w:contextualSpacing/>
        <w:jc w:val="both"/>
        <w:rPr>
          <w:rFonts w:ascii="Arial" w:eastAsiaTheme="minorEastAsia" w:hAnsi="Arial" w:cs="Arial"/>
          <w:lang w:eastAsia="cs-CZ"/>
        </w:rPr>
      </w:pPr>
    </w:p>
    <w:p w14:paraId="187895AE" w14:textId="5947C9E1" w:rsidR="008B56B5" w:rsidRPr="00912846" w:rsidRDefault="008B56B5" w:rsidP="008B56B5">
      <w:pPr>
        <w:numPr>
          <w:ilvl w:val="0"/>
          <w:numId w:val="12"/>
        </w:numPr>
        <w:ind w:left="643"/>
        <w:contextualSpacing/>
        <w:jc w:val="both"/>
        <w:rPr>
          <w:rFonts w:ascii="Arial" w:eastAsiaTheme="minorEastAsia" w:hAnsi="Arial" w:cs="Arial"/>
          <w:b/>
          <w:i/>
          <w:lang w:eastAsia="cs-CZ"/>
        </w:rPr>
      </w:pPr>
    </w:p>
    <w:p w14:paraId="128FAD0C" w14:textId="31CB1293" w:rsidR="008B56B5" w:rsidRPr="00912846" w:rsidRDefault="00B73C71" w:rsidP="000B7871">
      <w:pPr>
        <w:ind w:left="709" w:hanging="283"/>
        <w:contextualSpacing/>
        <w:jc w:val="both"/>
        <w:rPr>
          <w:rFonts w:ascii="Arial" w:eastAsiaTheme="minorEastAsia" w:hAnsi="Arial" w:cs="Arial"/>
          <w:iCs/>
          <w:lang w:eastAsia="cs-CZ"/>
        </w:rPr>
      </w:pPr>
      <w:bookmarkStart w:id="15" w:name="_Hlk126324902"/>
      <w:r w:rsidRPr="00912846">
        <w:rPr>
          <w:rFonts w:ascii="Arial" w:eastAsiaTheme="minorEastAsia" w:hAnsi="Arial" w:cs="Arial"/>
          <w:b/>
          <w:lang w:eastAsia="cs-CZ"/>
        </w:rPr>
        <w:t xml:space="preserve">    </w:t>
      </w:r>
      <w:r w:rsidR="008B56B5" w:rsidRPr="00912846">
        <w:rPr>
          <w:rFonts w:ascii="Arial" w:eastAsiaTheme="minorEastAsia" w:hAnsi="Arial" w:cs="Arial"/>
          <w:iCs/>
          <w:lang w:eastAsia="cs-CZ"/>
        </w:rPr>
        <w:t xml:space="preserve"> 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0B7871" w:rsidRPr="00912846">
        <w:rPr>
          <w:rFonts w:ascii="Arial" w:eastAsiaTheme="minorEastAsia" w:hAnsi="Arial" w:cs="Arial"/>
          <w:iCs/>
          <w:lang w:eastAsia="cs-CZ"/>
        </w:rPr>
        <w:t>5.12</w:t>
      </w:r>
      <w:r w:rsidR="008B56B5" w:rsidRPr="00912846">
        <w:rPr>
          <w:rFonts w:ascii="Arial" w:eastAsiaTheme="minorEastAsia" w:hAnsi="Arial" w:cs="Arial"/>
          <w:iCs/>
          <w:lang w:eastAsia="cs-CZ"/>
        </w:rPr>
        <w:t xml:space="preserve">. příslušného roku. </w:t>
      </w:r>
    </w:p>
    <w:bookmarkEnd w:id="15"/>
    <w:p w14:paraId="2CEE7037" w14:textId="77777777" w:rsidR="008B56B5" w:rsidRPr="000B7871" w:rsidRDefault="008B56B5" w:rsidP="008B56B5">
      <w:pPr>
        <w:ind w:left="1440"/>
        <w:contextualSpacing/>
        <w:jc w:val="both"/>
        <w:rPr>
          <w:rFonts w:ascii="Arial" w:eastAsiaTheme="minorEastAsia" w:hAnsi="Arial" w:cs="Arial"/>
          <w:iCs/>
          <w:highlight w:val="green"/>
          <w:lang w:eastAsia="cs-CZ"/>
        </w:rPr>
      </w:pP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 xml:space="preserve">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w:t>
      </w:r>
      <w:r w:rsidRPr="008B56B5">
        <w:rPr>
          <w:rFonts w:ascii="Arial" w:eastAsiaTheme="minorEastAsia" w:hAnsi="Arial" w:cs="Arial"/>
          <w:lang w:eastAsia="cs-CZ"/>
        </w:rPr>
        <w:lastRenderedPageBreak/>
        <w:t>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0E37E4A8"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uvedeny dle SoD</w:t>
      </w:r>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5124C746"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0752F9" w:rsidRPr="004F03F3">
        <w:rPr>
          <w:rFonts w:ascii="Arial" w:hAnsi="Arial" w:cs="Arial"/>
        </w:rPr>
        <w:t>Státní pozemkový úřad, KPÚ, pro Jihomoravský kraj</w:t>
      </w:r>
      <w:r w:rsidR="000752F9">
        <w:rPr>
          <w:rFonts w:ascii="Arial" w:hAnsi="Arial" w:cs="Arial"/>
        </w:rPr>
        <w:t>,</w:t>
      </w:r>
      <w:r w:rsidR="000752F9" w:rsidRPr="004F03F3">
        <w:rPr>
          <w:rFonts w:ascii="Arial" w:hAnsi="Arial" w:cs="Arial"/>
        </w:rPr>
        <w:t xml:space="preserve"> </w:t>
      </w:r>
      <w:r w:rsidR="000752F9">
        <w:rPr>
          <w:rFonts w:ascii="Arial" w:hAnsi="Arial" w:cs="Arial"/>
        </w:rPr>
        <w:t xml:space="preserve">Pobočka </w:t>
      </w:r>
      <w:r w:rsidR="000752F9">
        <w:rPr>
          <w:rFonts w:ascii="Arial" w:hAnsi="Arial" w:cs="Arial"/>
          <w:bCs/>
        </w:rPr>
        <w:t>Vyškov, Palánek 250/1, 682 01 Vyškov.</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lastRenderedPageBreak/>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w:t>
      </w:r>
      <w:r w:rsidRPr="00F56592">
        <w:rPr>
          <w:rFonts w:ascii="Arial" w:hAnsi="Arial" w:cs="Arial"/>
        </w:rPr>
        <w:lastRenderedPageBreak/>
        <w:t>zhotoviteli stanovit, případně 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54982A41" w14:textId="6F03817B" w:rsidR="000752F9" w:rsidRPr="002239DD" w:rsidRDefault="000752F9" w:rsidP="006A6A45">
      <w:pPr>
        <w:numPr>
          <w:ilvl w:val="0"/>
          <w:numId w:val="46"/>
        </w:numPr>
        <w:ind w:left="1560" w:hanging="426"/>
        <w:contextualSpacing/>
        <w:jc w:val="both"/>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Pr>
          <w:rFonts w:ascii="Arial" w:eastAsiaTheme="minorEastAsia" w:hAnsi="Arial" w:cs="Arial"/>
          <w:lang w:eastAsia="cs-CZ"/>
        </w:rPr>
        <w:t xml:space="preserve">   </w:t>
      </w:r>
      <w:r>
        <w:rPr>
          <w:rFonts w:ascii="Arial" w:eastAsiaTheme="minorEastAsia" w:hAnsi="Arial" w:cs="Arial"/>
          <w:b/>
          <w:lang w:eastAsia="cs-CZ"/>
        </w:rPr>
        <w:t>do 5</w:t>
      </w:r>
      <w:r w:rsidRPr="002239DD">
        <w:rPr>
          <w:rFonts w:ascii="Arial" w:eastAsiaTheme="minorEastAsia" w:hAnsi="Arial" w:cs="Arial"/>
          <w:b/>
          <w:bCs/>
          <w:lang w:eastAsia="cs-CZ"/>
        </w:rPr>
        <w:t xml:space="preserve"> </w:t>
      </w:r>
      <w:r w:rsidR="00B73C71">
        <w:rPr>
          <w:rFonts w:ascii="Arial" w:eastAsiaTheme="minorEastAsia" w:hAnsi="Arial" w:cs="Arial"/>
          <w:b/>
          <w:bCs/>
          <w:lang w:eastAsia="cs-CZ"/>
        </w:rPr>
        <w:t xml:space="preserve">pracovních </w:t>
      </w:r>
      <w:r w:rsidRPr="002239DD">
        <w:rPr>
          <w:rFonts w:ascii="Arial" w:eastAsiaTheme="minorEastAsia" w:hAnsi="Arial" w:cs="Arial"/>
          <w:b/>
          <w:bCs/>
          <w:lang w:eastAsia="cs-CZ"/>
        </w:rPr>
        <w:t>dnů od nabytí účinnosti smlouvy</w:t>
      </w:r>
      <w:r>
        <w:rPr>
          <w:rFonts w:ascii="Arial" w:eastAsiaTheme="minorEastAsia" w:hAnsi="Arial" w:cs="Arial"/>
          <w:lang w:eastAsia="cs-CZ"/>
        </w:rPr>
        <w:t xml:space="preserve"> (předpoklad do 1</w:t>
      </w:r>
      <w:r w:rsidR="006A6A45">
        <w:rPr>
          <w:rFonts w:ascii="Arial" w:eastAsiaTheme="minorEastAsia" w:hAnsi="Arial" w:cs="Arial"/>
          <w:lang w:eastAsia="cs-CZ"/>
        </w:rPr>
        <w:t>7</w:t>
      </w:r>
      <w:r>
        <w:rPr>
          <w:rFonts w:ascii="Arial" w:eastAsiaTheme="minorEastAsia" w:hAnsi="Arial" w:cs="Arial"/>
          <w:lang w:eastAsia="cs-CZ"/>
        </w:rPr>
        <w:t>.7.2023)</w:t>
      </w:r>
      <w:r w:rsidRPr="002239DD">
        <w:rPr>
          <w:rFonts w:ascii="Arial" w:eastAsiaTheme="minorEastAsia" w:hAnsi="Arial" w:cs="Arial"/>
          <w:lang w:eastAsia="cs-CZ"/>
        </w:rPr>
        <w:t xml:space="preserve"> </w:t>
      </w:r>
    </w:p>
    <w:p w14:paraId="6C99F2ED" w14:textId="0F8BC096" w:rsidR="000752F9" w:rsidRPr="002239DD" w:rsidRDefault="000752F9" w:rsidP="006A6A45">
      <w:pPr>
        <w:numPr>
          <w:ilvl w:val="0"/>
          <w:numId w:val="46"/>
        </w:numPr>
        <w:ind w:left="1560" w:hanging="426"/>
        <w:contextualSpacing/>
        <w:jc w:val="both"/>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Pr>
          <w:rFonts w:ascii="Arial" w:eastAsiaTheme="minorEastAsia" w:hAnsi="Arial" w:cs="Arial"/>
          <w:lang w:eastAsia="cs-CZ"/>
        </w:rPr>
        <w:t xml:space="preserve">       </w:t>
      </w:r>
      <w:r>
        <w:rPr>
          <w:rFonts w:ascii="Arial" w:eastAsiaTheme="minorEastAsia" w:hAnsi="Arial" w:cs="Arial"/>
          <w:b/>
          <w:lang w:eastAsia="cs-CZ"/>
        </w:rPr>
        <w:t>do 10</w:t>
      </w:r>
      <w:r w:rsidRPr="002239DD">
        <w:rPr>
          <w:rFonts w:ascii="Arial" w:eastAsiaTheme="minorEastAsia" w:hAnsi="Arial" w:cs="Arial"/>
          <w:b/>
          <w:bCs/>
          <w:lang w:eastAsia="cs-CZ"/>
        </w:rPr>
        <w:t xml:space="preserve"> </w:t>
      </w:r>
      <w:r w:rsidR="00B73C71">
        <w:rPr>
          <w:rFonts w:ascii="Arial" w:eastAsiaTheme="minorEastAsia" w:hAnsi="Arial" w:cs="Arial"/>
          <w:b/>
          <w:bCs/>
          <w:lang w:eastAsia="cs-CZ"/>
        </w:rPr>
        <w:t xml:space="preserve">pracovních </w:t>
      </w:r>
      <w:r w:rsidRPr="002239DD">
        <w:rPr>
          <w:rFonts w:ascii="Arial" w:eastAsiaTheme="minorEastAsia" w:hAnsi="Arial" w:cs="Arial"/>
          <w:b/>
          <w:bCs/>
          <w:lang w:eastAsia="cs-CZ"/>
        </w:rPr>
        <w:t>dnů od nabytí účinnosti smlouvy</w:t>
      </w:r>
      <w:r>
        <w:rPr>
          <w:rFonts w:ascii="Arial" w:eastAsiaTheme="minorEastAsia" w:hAnsi="Arial" w:cs="Arial"/>
          <w:lang w:eastAsia="cs-CZ"/>
        </w:rPr>
        <w:t xml:space="preserve"> (předpoklad do </w:t>
      </w:r>
      <w:r w:rsidR="00B73C71">
        <w:rPr>
          <w:rFonts w:ascii="Arial" w:eastAsiaTheme="minorEastAsia" w:hAnsi="Arial" w:cs="Arial"/>
          <w:lang w:eastAsia="cs-CZ"/>
        </w:rPr>
        <w:t>24</w:t>
      </w:r>
      <w:r>
        <w:rPr>
          <w:rFonts w:ascii="Arial" w:eastAsiaTheme="minorEastAsia" w:hAnsi="Arial" w:cs="Arial"/>
          <w:lang w:eastAsia="cs-CZ"/>
        </w:rPr>
        <w:t>.7.2023)</w:t>
      </w:r>
      <w:r w:rsidRPr="002239DD">
        <w:rPr>
          <w:rFonts w:ascii="Arial" w:eastAsiaTheme="minorEastAsia" w:hAnsi="Arial" w:cs="Arial"/>
          <w:lang w:eastAsia="cs-CZ"/>
        </w:rPr>
        <w:t xml:space="preserve"> </w:t>
      </w:r>
    </w:p>
    <w:p w14:paraId="69095CD7" w14:textId="0335F42E" w:rsidR="000752F9" w:rsidRPr="00912846" w:rsidRDefault="000752F9" w:rsidP="006A6A45">
      <w:pPr>
        <w:numPr>
          <w:ilvl w:val="0"/>
          <w:numId w:val="46"/>
        </w:numPr>
        <w:ind w:left="1560" w:hanging="426"/>
        <w:contextualSpacing/>
        <w:jc w:val="both"/>
        <w:rPr>
          <w:rFonts w:ascii="Arial" w:eastAsiaTheme="minorEastAsia" w:hAnsi="Arial" w:cs="Arial"/>
          <w:lang w:eastAsia="cs-CZ"/>
        </w:rPr>
      </w:pPr>
      <w:r w:rsidRPr="00912846">
        <w:rPr>
          <w:rFonts w:ascii="Arial" w:eastAsiaTheme="minorEastAsia" w:hAnsi="Arial" w:cs="Arial"/>
          <w:lang w:eastAsia="cs-CZ"/>
        </w:rPr>
        <w:t xml:space="preserve">Lhůta pro dokončení stavebních prací:    </w:t>
      </w:r>
      <w:r w:rsidR="006A6A45" w:rsidRPr="00912846">
        <w:rPr>
          <w:rFonts w:ascii="Arial" w:eastAsiaTheme="minorEastAsia" w:hAnsi="Arial" w:cs="Arial"/>
          <w:lang w:eastAsia="cs-CZ"/>
        </w:rPr>
        <w:t xml:space="preserve">   </w:t>
      </w:r>
      <w:r w:rsidRPr="00912846">
        <w:rPr>
          <w:rFonts w:ascii="Arial" w:eastAsiaTheme="minorEastAsia" w:hAnsi="Arial" w:cs="Arial"/>
          <w:lang w:eastAsia="cs-CZ"/>
        </w:rPr>
        <w:t xml:space="preserve">  </w:t>
      </w:r>
      <w:r w:rsidR="000F2A27" w:rsidRPr="00912846">
        <w:rPr>
          <w:rFonts w:ascii="Arial" w:eastAsiaTheme="minorEastAsia" w:hAnsi="Arial" w:cs="Arial"/>
          <w:b/>
          <w:bCs/>
          <w:lang w:eastAsia="cs-CZ"/>
        </w:rPr>
        <w:t xml:space="preserve">do </w:t>
      </w:r>
      <w:r w:rsidRPr="00912846">
        <w:rPr>
          <w:rFonts w:ascii="Arial" w:eastAsiaTheme="minorEastAsia" w:hAnsi="Arial" w:cs="Arial"/>
          <w:b/>
          <w:lang w:eastAsia="cs-CZ"/>
        </w:rPr>
        <w:t>20.1</w:t>
      </w:r>
      <w:r w:rsidR="00B73C71" w:rsidRPr="00912846">
        <w:rPr>
          <w:rFonts w:ascii="Arial" w:eastAsiaTheme="minorEastAsia" w:hAnsi="Arial" w:cs="Arial"/>
          <w:b/>
          <w:lang w:eastAsia="cs-CZ"/>
        </w:rPr>
        <w:t>0</w:t>
      </w:r>
      <w:r w:rsidRPr="00912846">
        <w:rPr>
          <w:rFonts w:ascii="Arial" w:eastAsiaTheme="minorEastAsia" w:hAnsi="Arial" w:cs="Arial"/>
          <w:b/>
          <w:lang w:eastAsia="cs-CZ"/>
        </w:rPr>
        <w:t>.2023</w:t>
      </w:r>
    </w:p>
    <w:p w14:paraId="273B8FEE" w14:textId="77777777" w:rsidR="000752F9" w:rsidRPr="00912846" w:rsidRDefault="000752F9" w:rsidP="003C6A14">
      <w:pPr>
        <w:numPr>
          <w:ilvl w:val="0"/>
          <w:numId w:val="46"/>
        </w:numPr>
        <w:ind w:left="1560" w:hanging="426"/>
        <w:contextualSpacing/>
        <w:jc w:val="both"/>
        <w:rPr>
          <w:rFonts w:ascii="Arial" w:eastAsiaTheme="minorEastAsia" w:hAnsi="Arial" w:cs="Arial"/>
          <w:b/>
          <w:bCs/>
          <w:lang w:eastAsia="cs-CZ"/>
        </w:rPr>
      </w:pPr>
      <w:r w:rsidRPr="00912846">
        <w:rPr>
          <w:rFonts w:ascii="Arial" w:eastAsiaTheme="minorEastAsia" w:hAnsi="Arial" w:cs="Arial"/>
          <w:lang w:eastAsia="cs-CZ"/>
        </w:rPr>
        <w:t xml:space="preserve">Lhůta pro předání a převzetí dokončeného díla: </w:t>
      </w:r>
      <w:r w:rsidRPr="00912846">
        <w:rPr>
          <w:rFonts w:ascii="Arial" w:eastAsiaTheme="minorEastAsia" w:hAnsi="Arial" w:cs="Arial"/>
          <w:b/>
          <w:bCs/>
          <w:lang w:eastAsia="cs-CZ"/>
        </w:rPr>
        <w:t>do 5 pracovních dnů po obdržení dokladu o úspěšné kolauda</w:t>
      </w:r>
      <w:r w:rsidRPr="00912846">
        <w:rPr>
          <w:rFonts w:ascii="Arial" w:eastAsiaTheme="minorEastAsia" w:hAnsi="Arial" w:cs="Arial"/>
          <w:b/>
          <w:lang w:eastAsia="cs-CZ"/>
        </w:rPr>
        <w:t>ci</w:t>
      </w:r>
    </w:p>
    <w:p w14:paraId="6E7AF6CE" w14:textId="77777777" w:rsidR="002239DD" w:rsidRPr="00912846" w:rsidRDefault="002239DD" w:rsidP="002239DD">
      <w:pPr>
        <w:ind w:left="720"/>
        <w:contextualSpacing/>
        <w:jc w:val="both"/>
        <w:rPr>
          <w:rFonts w:ascii="Arial" w:eastAsiaTheme="minorEastAsia" w:hAnsi="Arial" w:cs="Arial"/>
          <w:i/>
          <w:lang w:eastAsia="cs-CZ"/>
        </w:rPr>
      </w:pPr>
    </w:p>
    <w:p w14:paraId="7FF8E493" w14:textId="6D454124" w:rsidR="00F52436" w:rsidRPr="00912846" w:rsidRDefault="00F52436" w:rsidP="00F52436">
      <w:pPr>
        <w:numPr>
          <w:ilvl w:val="0"/>
          <w:numId w:val="30"/>
        </w:numPr>
        <w:contextualSpacing/>
        <w:jc w:val="both"/>
        <w:rPr>
          <w:rFonts w:ascii="Arial" w:hAnsi="Arial" w:cs="Arial"/>
        </w:rPr>
      </w:pPr>
      <w:bookmarkStart w:id="18" w:name="_Hlk125718798"/>
      <w:r w:rsidRPr="00912846">
        <w:rPr>
          <w:rFonts w:ascii="Arial" w:hAnsi="Arial" w:cs="Arial"/>
        </w:rPr>
        <w:t>Zhotovitel se zavazuje provést dílo ve lhůtách uvedených v podrobném časovém harmonogramu postupu prací, jež zhotovitel uvedl jako součást své nabídky a který je pro zhotovitele závazný. Dřívější plnění je možné. Tento závazný harmonogram je nedílnou součástí smlouvy jako její příloha č.1. V harmonogramu je uveden počet dnů potřebných k plnění jednotlivých fází výstavby. V návaznosti na tento podrobný časový harmonogram postupu prací se zhotovitel zavazuje dodržet tyto uzlové body – lhůty pro jednotlivé fáze stavby:</w:t>
      </w:r>
    </w:p>
    <w:p w14:paraId="0A65DA56" w14:textId="77777777" w:rsidR="00F52436" w:rsidRDefault="00F52436" w:rsidP="00F52436">
      <w:pPr>
        <w:ind w:left="720"/>
        <w:contextualSpacing/>
        <w:jc w:val="both"/>
        <w:rPr>
          <w:rFonts w:ascii="Arial" w:hAnsi="Arial" w:cs="Arial"/>
        </w:rPr>
      </w:pPr>
      <w:r w:rsidRPr="00912846">
        <w:rPr>
          <w:rFonts w:ascii="Arial" w:hAnsi="Arial" w:cs="Arial"/>
        </w:rPr>
        <w:t>Uzlové body – definované fáze výstavby díla či jen objektu:</w:t>
      </w:r>
    </w:p>
    <w:p w14:paraId="0075BD55" w14:textId="5B36E197" w:rsidR="00F52436" w:rsidRDefault="00F52436" w:rsidP="00F52436">
      <w:pPr>
        <w:pStyle w:val="Odstavecseseznamem"/>
        <w:numPr>
          <w:ilvl w:val="0"/>
          <w:numId w:val="54"/>
        </w:numPr>
        <w:jc w:val="both"/>
        <w:rPr>
          <w:rFonts w:ascii="Arial" w:hAnsi="Arial" w:cs="Arial"/>
        </w:rPr>
      </w:pPr>
      <w:r w:rsidRPr="009A6642">
        <w:rPr>
          <w:rFonts w:ascii="Arial" w:hAnsi="Arial" w:cs="Arial"/>
          <w:b/>
          <w:bCs/>
        </w:rPr>
        <w:t>Geodetické vytýčení stavby a dotčených pozemků</w:t>
      </w:r>
      <w:r>
        <w:rPr>
          <w:rFonts w:ascii="Arial" w:hAnsi="Arial" w:cs="Arial"/>
        </w:rPr>
        <w:t xml:space="preserve"> – lhůta pro plnění do:</w:t>
      </w:r>
      <w:r w:rsidR="00912846">
        <w:rPr>
          <w:rFonts w:ascii="Arial" w:hAnsi="Arial" w:cs="Arial"/>
        </w:rPr>
        <w:t xml:space="preserve"> </w:t>
      </w:r>
      <w:r w:rsidR="00912846" w:rsidRPr="00912846">
        <w:rPr>
          <w:rFonts w:ascii="Arial" w:hAnsi="Arial" w:cs="Arial"/>
          <w:highlight w:val="yellow"/>
        </w:rPr>
        <w:t>xx</w:t>
      </w:r>
    </w:p>
    <w:p w14:paraId="3FED202C" w14:textId="77777777" w:rsidR="00F52436" w:rsidRDefault="00F52436" w:rsidP="00F52436">
      <w:pPr>
        <w:pStyle w:val="Odstavecseseznamem"/>
        <w:ind w:left="1080"/>
        <w:jc w:val="both"/>
        <w:rPr>
          <w:rFonts w:ascii="Arial" w:hAnsi="Arial" w:cs="Arial"/>
        </w:rPr>
      </w:pPr>
      <w:r w:rsidRPr="00AA3E94">
        <w:rPr>
          <w:rFonts w:ascii="Arial" w:eastAsia="Times New Roman" w:hAnsi="Arial" w:cs="Arial"/>
          <w:b/>
          <w:bCs/>
          <w:snapToGrid w:val="0"/>
          <w:highlight w:val="yellow"/>
          <w:lang w:eastAsia="cs-CZ"/>
        </w:rPr>
        <w:t>[</w:t>
      </w:r>
      <w:r w:rsidRPr="009A6642">
        <w:rPr>
          <w:rFonts w:ascii="Arial" w:hAnsi="Arial" w:cs="Arial"/>
          <w:highlight w:val="yellow"/>
        </w:rPr>
        <w:t>ZHOTOVITEL DOPLNÍ POČET DNŮ</w:t>
      </w:r>
      <w:r w:rsidRPr="00AA3E94">
        <w:rPr>
          <w:rFonts w:ascii="Arial" w:hAnsi="Arial" w:cs="Arial"/>
          <w:b/>
          <w:bCs/>
          <w:highlight w:val="yellow"/>
        </w:rPr>
        <w:t>]</w:t>
      </w:r>
      <w:r>
        <w:rPr>
          <w:rFonts w:ascii="Arial" w:hAnsi="Arial" w:cs="Arial"/>
        </w:rPr>
        <w:t xml:space="preserve"> od nabytí účinnosti smlouvy</w:t>
      </w:r>
    </w:p>
    <w:p w14:paraId="06F81DF7" w14:textId="1919FB8D" w:rsidR="00F52436" w:rsidRDefault="00F52436" w:rsidP="00F52436">
      <w:pPr>
        <w:pStyle w:val="Odstavecseseznamem"/>
        <w:numPr>
          <w:ilvl w:val="0"/>
          <w:numId w:val="54"/>
        </w:numPr>
        <w:jc w:val="both"/>
        <w:rPr>
          <w:rFonts w:ascii="Arial" w:hAnsi="Arial" w:cs="Arial"/>
        </w:rPr>
      </w:pPr>
      <w:r w:rsidRPr="009A6642">
        <w:rPr>
          <w:rFonts w:ascii="Arial" w:hAnsi="Arial" w:cs="Arial"/>
          <w:b/>
          <w:bCs/>
        </w:rPr>
        <w:t>Dokončení úpravy pláně pro těleso stavby</w:t>
      </w:r>
      <w:r>
        <w:rPr>
          <w:rFonts w:ascii="Arial" w:hAnsi="Arial" w:cs="Arial"/>
        </w:rPr>
        <w:t xml:space="preserve"> </w:t>
      </w:r>
      <w:r w:rsidR="00717329" w:rsidRPr="00717329">
        <w:rPr>
          <w:rFonts w:ascii="Arial" w:hAnsi="Arial" w:cs="Arial"/>
          <w:b/>
          <w:bCs/>
        </w:rPr>
        <w:t>včetně statických SZZ</w:t>
      </w:r>
      <w:r w:rsidR="00717329">
        <w:rPr>
          <w:rFonts w:ascii="Arial" w:hAnsi="Arial" w:cs="Arial"/>
        </w:rPr>
        <w:t xml:space="preserve"> </w:t>
      </w:r>
      <w:r>
        <w:rPr>
          <w:rFonts w:ascii="Arial" w:hAnsi="Arial" w:cs="Arial"/>
        </w:rPr>
        <w:t>- lhůta pro plnění do:</w:t>
      </w:r>
      <w:r w:rsidR="00912846">
        <w:rPr>
          <w:rFonts w:ascii="Arial" w:hAnsi="Arial" w:cs="Arial"/>
        </w:rPr>
        <w:t xml:space="preserve"> </w:t>
      </w:r>
      <w:r w:rsidR="00912846" w:rsidRPr="00912846">
        <w:rPr>
          <w:rFonts w:ascii="Arial" w:hAnsi="Arial" w:cs="Arial"/>
          <w:highlight w:val="yellow"/>
        </w:rPr>
        <w:t>xx</w:t>
      </w:r>
    </w:p>
    <w:p w14:paraId="77A253D6" w14:textId="77777777" w:rsidR="00F52436" w:rsidRDefault="00F52436" w:rsidP="00F52436">
      <w:pPr>
        <w:pStyle w:val="Odstavecseseznamem"/>
        <w:ind w:left="1080"/>
        <w:jc w:val="both"/>
        <w:rPr>
          <w:rFonts w:ascii="Arial" w:hAnsi="Arial" w:cs="Arial"/>
        </w:rPr>
      </w:pPr>
      <w:r w:rsidRPr="00AA3E94">
        <w:rPr>
          <w:rFonts w:ascii="Arial" w:eastAsia="Times New Roman" w:hAnsi="Arial" w:cs="Arial"/>
          <w:b/>
          <w:bCs/>
          <w:snapToGrid w:val="0"/>
          <w:highlight w:val="yellow"/>
          <w:lang w:eastAsia="cs-CZ"/>
        </w:rPr>
        <w:t>[</w:t>
      </w:r>
      <w:r w:rsidRPr="009A6642">
        <w:rPr>
          <w:rFonts w:ascii="Arial" w:hAnsi="Arial" w:cs="Arial"/>
          <w:highlight w:val="yellow"/>
        </w:rPr>
        <w:t>ZHOTOVITEL DOPLNÍ POČET DNŮ</w:t>
      </w:r>
      <w:r w:rsidRPr="00AA3E94">
        <w:rPr>
          <w:rFonts w:ascii="Arial" w:hAnsi="Arial" w:cs="Arial"/>
          <w:b/>
          <w:bCs/>
          <w:highlight w:val="yellow"/>
        </w:rPr>
        <w:t>]</w:t>
      </w:r>
      <w:r>
        <w:rPr>
          <w:rFonts w:ascii="Arial" w:hAnsi="Arial" w:cs="Arial"/>
        </w:rPr>
        <w:t xml:space="preserve"> od nabytí účinnosti smlouvy</w:t>
      </w:r>
    </w:p>
    <w:p w14:paraId="2977210B" w14:textId="0F9CA962" w:rsidR="00F52436" w:rsidRDefault="00F52436" w:rsidP="00F52436">
      <w:pPr>
        <w:pStyle w:val="Odstavecseseznamem"/>
        <w:numPr>
          <w:ilvl w:val="0"/>
          <w:numId w:val="54"/>
        </w:numPr>
        <w:jc w:val="both"/>
        <w:rPr>
          <w:rFonts w:ascii="Arial" w:hAnsi="Arial" w:cs="Arial"/>
        </w:rPr>
      </w:pPr>
      <w:r w:rsidRPr="009A6642">
        <w:rPr>
          <w:rFonts w:ascii="Arial" w:hAnsi="Arial" w:cs="Arial"/>
          <w:b/>
          <w:bCs/>
        </w:rPr>
        <w:t xml:space="preserve">Dokončení </w:t>
      </w:r>
      <w:r>
        <w:rPr>
          <w:rFonts w:ascii="Arial" w:hAnsi="Arial" w:cs="Arial"/>
          <w:b/>
          <w:bCs/>
        </w:rPr>
        <w:t>podkladových vrstev cesty</w:t>
      </w:r>
      <w:r>
        <w:rPr>
          <w:rFonts w:ascii="Arial" w:hAnsi="Arial" w:cs="Arial"/>
        </w:rPr>
        <w:t xml:space="preserve"> - lhůta pro plnění do:</w:t>
      </w:r>
      <w:r w:rsidR="00912846">
        <w:rPr>
          <w:rFonts w:ascii="Arial" w:hAnsi="Arial" w:cs="Arial"/>
        </w:rPr>
        <w:t xml:space="preserve"> </w:t>
      </w:r>
      <w:r w:rsidR="00912846" w:rsidRPr="00912846">
        <w:rPr>
          <w:rFonts w:ascii="Arial" w:hAnsi="Arial" w:cs="Arial"/>
          <w:highlight w:val="yellow"/>
        </w:rPr>
        <w:t>xx</w:t>
      </w:r>
    </w:p>
    <w:p w14:paraId="5A3B76D7" w14:textId="340CA6D6" w:rsidR="00F52436" w:rsidRDefault="00F52436" w:rsidP="00F52436">
      <w:pPr>
        <w:pStyle w:val="Odstavecseseznamem"/>
        <w:ind w:left="1080"/>
        <w:jc w:val="both"/>
        <w:rPr>
          <w:rFonts w:ascii="Arial" w:hAnsi="Arial" w:cs="Arial"/>
        </w:rPr>
      </w:pPr>
      <w:r w:rsidRPr="00AA3E94">
        <w:rPr>
          <w:rFonts w:ascii="Arial" w:eastAsia="Times New Roman" w:hAnsi="Arial" w:cs="Arial"/>
          <w:b/>
          <w:bCs/>
          <w:snapToGrid w:val="0"/>
          <w:highlight w:val="yellow"/>
          <w:lang w:eastAsia="cs-CZ"/>
        </w:rPr>
        <w:t>[</w:t>
      </w:r>
      <w:r w:rsidRPr="009A6642">
        <w:rPr>
          <w:rFonts w:ascii="Arial" w:hAnsi="Arial" w:cs="Arial"/>
          <w:highlight w:val="yellow"/>
        </w:rPr>
        <w:t>ZHOTOVITEL DOPLNÍ POČET DNŮ</w:t>
      </w:r>
      <w:r w:rsidRPr="00AA3E94">
        <w:rPr>
          <w:rFonts w:ascii="Arial" w:hAnsi="Arial" w:cs="Arial"/>
          <w:b/>
          <w:bCs/>
          <w:highlight w:val="yellow"/>
        </w:rPr>
        <w:t>]</w:t>
      </w:r>
      <w:r>
        <w:rPr>
          <w:rFonts w:ascii="Arial" w:hAnsi="Arial" w:cs="Arial"/>
        </w:rPr>
        <w:t xml:space="preserve"> od nabytí účinnosti smlouvy</w:t>
      </w:r>
    </w:p>
    <w:p w14:paraId="708961EF" w14:textId="77777777" w:rsidR="002239DD" w:rsidRPr="002239DD" w:rsidRDefault="002239DD" w:rsidP="002239DD">
      <w:pPr>
        <w:ind w:left="720"/>
        <w:contextualSpacing/>
        <w:jc w:val="both"/>
        <w:rPr>
          <w:rFonts w:ascii="Arial" w:eastAsiaTheme="minorEastAsia" w:hAnsi="Arial" w:cs="Arial"/>
          <w:lang w:eastAsia="cs-CZ"/>
        </w:rPr>
      </w:pPr>
    </w:p>
    <w:bookmarkEnd w:id="18"/>
    <w:p w14:paraId="617EF78C"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6.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 xml:space="preserve">Objednatel, popřípadě jím určený technický dozor stavebníka, organizuje kontrolní dny stavby. Jejich četnost je závislá na složitosti stavby, časovém harmonogramu, na </w:t>
      </w:r>
      <w:r w:rsidRPr="00594BBC">
        <w:rPr>
          <w:rFonts w:ascii="Arial" w:hAnsi="Arial" w:cs="Arial"/>
        </w:rPr>
        <w:lastRenderedPageBreak/>
        <w:t>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19"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19"/>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0" w:name="_Hlk36121733"/>
      <w:r w:rsidR="001B686F" w:rsidRPr="008C7AB0">
        <w:rPr>
          <w:rFonts w:ascii="Arial" w:hAnsi="Arial" w:cs="Arial"/>
        </w:rPr>
        <w:t>vad a nedodělků z přejímacího řízení nebo vydáním kolaudačního souhlasu (rozhodující je okolnost, která nastane dříve).</w:t>
      </w:r>
      <w:bookmarkEnd w:id="20"/>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lastRenderedPageBreak/>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1"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lastRenderedPageBreak/>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0F2A27">
      <w:pPr>
        <w:pStyle w:val="Odstavecseseznamem"/>
        <w:numPr>
          <w:ilvl w:val="0"/>
          <w:numId w:val="40"/>
        </w:numPr>
        <w:spacing w:after="0" w:line="240" w:lineRule="auto"/>
        <w:ind w:left="141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0F2A27">
      <w:pPr>
        <w:pStyle w:val="Odstavecseseznamem"/>
        <w:numPr>
          <w:ilvl w:val="0"/>
          <w:numId w:val="40"/>
        </w:numPr>
        <w:spacing w:after="0" w:line="240" w:lineRule="auto"/>
        <w:ind w:left="141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0F2A27">
      <w:pPr>
        <w:pStyle w:val="Odstavecseseznamem"/>
        <w:numPr>
          <w:ilvl w:val="0"/>
          <w:numId w:val="40"/>
        </w:numPr>
        <w:spacing w:after="0" w:line="240" w:lineRule="auto"/>
        <w:ind w:left="141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0F2A27">
      <w:pPr>
        <w:pStyle w:val="Odstavecseseznamem"/>
        <w:numPr>
          <w:ilvl w:val="0"/>
          <w:numId w:val="40"/>
        </w:numPr>
        <w:spacing w:after="0" w:line="240" w:lineRule="auto"/>
        <w:ind w:left="141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0F903B9A"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0F2A27">
        <w:rPr>
          <w:rFonts w:ascii="Arial" w:hAnsi="Arial" w:cs="Arial"/>
        </w:rPr>
        <w:t> </w:t>
      </w:r>
      <w:r w:rsidRPr="00594BBC">
        <w:rPr>
          <w:rFonts w:ascii="Arial" w:hAnsi="Arial" w:cs="Arial"/>
        </w:rPr>
        <w:t xml:space="preserve">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1C777096" w:rsidR="001F3878" w:rsidRDefault="001F3878" w:rsidP="001F3878">
      <w:pPr>
        <w:pStyle w:val="Odstavecseseznamem"/>
        <w:numPr>
          <w:ilvl w:val="0"/>
          <w:numId w:val="17"/>
        </w:numPr>
        <w:jc w:val="both"/>
        <w:rPr>
          <w:rFonts w:ascii="Arial" w:hAnsi="Arial" w:cs="Arial"/>
        </w:rPr>
      </w:pPr>
      <w:r w:rsidRPr="0054723C">
        <w:rPr>
          <w:rFonts w:ascii="Arial" w:hAnsi="Arial" w:cs="Arial"/>
        </w:rPr>
        <w:lastRenderedPageBreak/>
        <w:t xml:space="preserve">Zhotovitel prohlašuje, že ke dni podpisu této Smlouvy má uzavřenou pojistnou smlouvu, jejímž předmětem je pojištění odpovědnosti za škodu způsobenou zhotovitelem třetí osobě v souvislosti s výkonem jeho činnosti, </w:t>
      </w:r>
      <w:r w:rsidR="000752F9">
        <w:rPr>
          <w:rFonts w:ascii="Arial" w:hAnsi="Arial" w:cs="Arial"/>
        </w:rPr>
        <w:t xml:space="preserve">v minimální výši celkové nabídkové ceny bez DPH uvedené v čl. III odst. 4 této </w:t>
      </w:r>
      <w:r w:rsidR="000752F9" w:rsidRPr="009C41FB">
        <w:rPr>
          <w:rFonts w:ascii="Arial" w:hAnsi="Arial" w:cs="Arial"/>
        </w:rPr>
        <w:t>smlouvy</w:t>
      </w:r>
      <w:r w:rsidR="000752F9">
        <w:rPr>
          <w:rFonts w:ascii="Arial" w:hAnsi="Arial" w:cs="Arial"/>
        </w:rPr>
        <w:t>.</w:t>
      </w:r>
      <w:r w:rsidR="000752F9" w:rsidRPr="0054723C" w:rsidDel="000752F9">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D26E503"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lastRenderedPageBreak/>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2"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FA4E60E"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w:t>
      </w:r>
      <w:r w:rsidR="000F2A27">
        <w:rPr>
          <w:rFonts w:ascii="Arial" w:hAnsi="Arial" w:cs="Arial"/>
        </w:rPr>
        <w:t> </w:t>
      </w:r>
      <w:r w:rsidRPr="00F56592">
        <w:rPr>
          <w:rFonts w:ascii="Arial" w:hAnsi="Arial" w:cs="Arial"/>
        </w:rPr>
        <w:t>V</w:t>
      </w:r>
      <w:r w:rsidR="000F2A27">
        <w:rPr>
          <w:rFonts w:ascii="Arial" w:hAnsi="Arial" w:cs="Arial"/>
        </w:rPr>
        <w:t xml:space="preserve">, </w:t>
      </w:r>
      <w:r w:rsidRPr="00F56592">
        <w:rPr>
          <w:rFonts w:ascii="Arial" w:hAnsi="Arial" w:cs="Arial"/>
        </w:rPr>
        <w:t>odst</w:t>
      </w:r>
      <w:r w:rsidR="000F2A27">
        <w:rPr>
          <w:rFonts w:ascii="Arial" w:hAnsi="Arial" w:cs="Arial"/>
        </w:rPr>
        <w:t> </w:t>
      </w:r>
      <w:r w:rsidRPr="00F56592">
        <w:rPr>
          <w:rFonts w:ascii="Arial" w:hAnsi="Arial" w:cs="Arial"/>
        </w:rPr>
        <w:t>5. Za den předání a převzetí staveniště se považuje den, kdy dojde k oboustrannému podpisu příslušného protokolu.</w:t>
      </w:r>
    </w:p>
    <w:p w14:paraId="1364A149" w14:textId="0D2416E5"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3"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3"/>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F53EFCC" w14:textId="6954B186" w:rsidR="00DC1BEB" w:rsidRDefault="00C93D07" w:rsidP="000F2A27">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 xml:space="preserve">Objednatel je povinen upozornit zhotovitele bez zbytečného odkladu na nevhodné </w:t>
      </w:r>
      <w:r w:rsidRPr="00594BBC">
        <w:rPr>
          <w:rFonts w:ascii="Arial" w:hAnsi="Arial" w:cs="Arial"/>
        </w:rPr>
        <w:lastRenderedPageBreak/>
        <w:t>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712B3FA3" w14:textId="77777777" w:rsidR="000F2A27" w:rsidRPr="000F2A27" w:rsidRDefault="000F2A27" w:rsidP="000F2A27">
      <w:pPr>
        <w:pStyle w:val="Odstavecseseznamem"/>
        <w:jc w:val="both"/>
        <w:rPr>
          <w:rFonts w:ascii="Arial" w:hAnsi="Arial" w:cs="Arial"/>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4" w:name="_Hlk16773999"/>
      <w:r w:rsidR="00AC63F3" w:rsidRPr="00AC63F3">
        <w:rPr>
          <w:rFonts w:ascii="Arial" w:hAnsi="Arial" w:cs="Arial"/>
        </w:rPr>
        <w:t xml:space="preserve">Kontroly se mohou účastnit i zaměstnanci objednatele zařazení v Oddělení investičních činností. </w:t>
      </w:r>
      <w:bookmarkEnd w:id="24"/>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5" w:name="_Hlk16774061"/>
      <w:r w:rsidR="00AC63F3" w:rsidRPr="00AC63F3">
        <w:rPr>
          <w:rFonts w:ascii="Arial" w:hAnsi="Arial" w:cs="Arial"/>
        </w:rPr>
        <w:t>Kontrolních dnů se mohou účastnit i zaměstnanci objednatele zařazení v Oddělení investičních činností.</w:t>
      </w:r>
      <w:bookmarkEnd w:id="25"/>
    </w:p>
    <w:p w14:paraId="745AA13A" w14:textId="5EC6C481"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lastRenderedPageBreak/>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515BAD20"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w:t>
      </w:r>
      <w:r w:rsidR="000752F9">
        <w:rPr>
          <w:rFonts w:ascii="Arial" w:hAnsi="Arial" w:cs="Arial"/>
        </w:rPr>
        <w:t xml:space="preserve"> Jihomoravský kraj, Pobočka Vyškov.</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450D914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AC3B35">
        <w:rPr>
          <w:rFonts w:cs="Arial"/>
          <w:b w:val="0"/>
          <w:szCs w:val="22"/>
          <w:u w:val="none"/>
        </w:rPr>
        <w:t xml:space="preserve">dokumentace skutečného provedení stavby v souladu s § 4 a přílohou č. </w:t>
      </w:r>
      <w:r w:rsidRPr="00AC3B35">
        <w:rPr>
          <w:rFonts w:cs="Arial"/>
          <w:b w:val="0"/>
          <w:szCs w:val="22"/>
          <w:u w:val="none"/>
          <w:lang w:val="cs-CZ"/>
        </w:rPr>
        <w:t>14</w:t>
      </w:r>
      <w:r w:rsidRPr="00AC3B35">
        <w:rPr>
          <w:rFonts w:cs="Arial"/>
          <w:b w:val="0"/>
          <w:szCs w:val="22"/>
          <w:u w:val="none"/>
        </w:rPr>
        <w:t xml:space="preserve"> vyhlášky č. 499/2006 Sb</w:t>
      </w:r>
      <w:r w:rsidRPr="00AC3B35">
        <w:rPr>
          <w:rFonts w:cs="Arial"/>
          <w:b w:val="0"/>
          <w:szCs w:val="22"/>
          <w:u w:val="none"/>
          <w:lang w:val="cs-CZ"/>
        </w:rPr>
        <w:t>.</w:t>
      </w:r>
      <w:r w:rsidR="00BF3698" w:rsidRPr="00AC3B35">
        <w:rPr>
          <w:rFonts w:cs="Arial"/>
          <w:b w:val="0"/>
          <w:szCs w:val="22"/>
          <w:u w:val="none"/>
          <w:lang w:val="cs-CZ"/>
        </w:rPr>
        <w:t>,</w:t>
      </w:r>
      <w:r w:rsidRPr="00AC3B35">
        <w:rPr>
          <w:rFonts w:cs="Arial"/>
          <w:b w:val="0"/>
          <w:szCs w:val="22"/>
          <w:u w:val="none"/>
          <w:lang w:val="cs-CZ"/>
        </w:rPr>
        <w:t xml:space="preserve"> (případně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6" w:name="_Hlk40281101"/>
      <w:r w:rsidRPr="00F56592">
        <w:rPr>
          <w:rFonts w:ascii="Arial" w:hAnsi="Arial" w:cs="Arial"/>
        </w:rPr>
        <w:t xml:space="preserve">Objednatel je povinen nejpozději do 5 pracovních dnů ode dne </w:t>
      </w:r>
      <w:bookmarkStart w:id="27" w:name="_Hlk18500891"/>
      <w:r w:rsidRPr="00F56592">
        <w:rPr>
          <w:rFonts w:ascii="Arial" w:hAnsi="Arial" w:cs="Arial"/>
        </w:rPr>
        <w:t>nabytí právní moci kolaudačního souhlasu/rozhodnutí zahájit přejímací řízení a řádně v něm pokračovat.</w:t>
      </w:r>
      <w:bookmarkEnd w:id="27"/>
    </w:p>
    <w:bookmarkEnd w:id="26"/>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w:t>
      </w:r>
      <w:r w:rsidRPr="00594BBC">
        <w:rPr>
          <w:rFonts w:ascii="Arial" w:hAnsi="Arial" w:cs="Arial"/>
        </w:rPr>
        <w:lastRenderedPageBreak/>
        <w:t>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348AEC71"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a v termínu dle </w:t>
      </w:r>
      <w:r w:rsidRPr="00594BBC">
        <w:rPr>
          <w:rFonts w:cs="Arial"/>
          <w:b w:val="0"/>
          <w:szCs w:val="22"/>
          <w:u w:val="none"/>
          <w:lang w:val="cs-CZ"/>
        </w:rPr>
        <w:t xml:space="preserve">Čl. V. </w:t>
      </w:r>
      <w:r w:rsidRPr="00594BBC">
        <w:rPr>
          <w:rFonts w:cs="Arial"/>
          <w:b w:val="0"/>
          <w:szCs w:val="22"/>
          <w:u w:val="none"/>
        </w:rPr>
        <w:t>této smlouvy.</w:t>
      </w:r>
      <w:bookmarkEnd w:id="28"/>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46254ED2"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Vlastníkem zhotovované věci je až do okamžiku protokolárního předání díla objednateli zhotovitel, který zároveň nese nebezpečí škody na této věci. Na objednatele přechází </w:t>
      </w:r>
      <w:r w:rsidRPr="00594BBC">
        <w:rPr>
          <w:rFonts w:ascii="Arial" w:hAnsi="Arial" w:cs="Arial"/>
          <w:lang w:val="x-none"/>
        </w:rPr>
        <w:lastRenderedPageBreak/>
        <w:t>toto vlastnictví okamžikem protokolárního převzetí díla, tímto okamžikem přechází na objednatele i nebezpečí škody na zhotovené věci.</w:t>
      </w:r>
    </w:p>
    <w:bookmarkEnd w:id="22"/>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10F0D1DF"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8AA381C"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 xml:space="preserve">Zhotovitel poskytne objednateli záruku za jakost díla v délce </w:t>
      </w:r>
      <w:r w:rsidR="000752F9" w:rsidRPr="003C6A14">
        <w:rPr>
          <w:rFonts w:ascii="Arial" w:hAnsi="Arial" w:cs="Arial"/>
          <w:b/>
          <w:bCs/>
        </w:rPr>
        <w:t>60</w:t>
      </w:r>
      <w:r w:rsidR="00F81870" w:rsidRPr="003C6A14">
        <w:rPr>
          <w:rFonts w:ascii="Arial" w:hAnsi="Arial" w:cs="Arial"/>
          <w:b/>
          <w:bCs/>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zodpovídá</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08E5113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lastRenderedPageBreak/>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544D93BD" w:rsidR="00DC7E4C" w:rsidRPr="00F52436" w:rsidRDefault="00DC7E4C" w:rsidP="00DC7E4C">
      <w:pPr>
        <w:pStyle w:val="Odstavecseseznamem"/>
        <w:numPr>
          <w:ilvl w:val="0"/>
          <w:numId w:val="31"/>
        </w:numPr>
        <w:jc w:val="both"/>
        <w:rPr>
          <w:rFonts w:ascii="Arial" w:hAnsi="Arial" w:cs="Arial"/>
        </w:rPr>
      </w:pPr>
      <w:bookmarkStart w:id="31" w:name="_Ref376379662"/>
      <w:r w:rsidRPr="00F52436">
        <w:rPr>
          <w:rFonts w:ascii="Arial" w:hAnsi="Arial" w:cs="Arial"/>
        </w:rPr>
        <w:t xml:space="preserve">Zhotovitel se zavazuje uhradit smluvní pokutu ve výši </w:t>
      </w:r>
      <w:r w:rsidR="000752F9" w:rsidRPr="00F52436">
        <w:rPr>
          <w:rFonts w:ascii="Arial" w:hAnsi="Arial" w:cs="Arial"/>
        </w:rPr>
        <w:t>0,</w:t>
      </w:r>
      <w:r w:rsidR="00C46702">
        <w:rPr>
          <w:rFonts w:ascii="Arial" w:hAnsi="Arial" w:cs="Arial"/>
        </w:rPr>
        <w:t>5</w:t>
      </w:r>
      <w:r w:rsidR="000752F9" w:rsidRPr="00F52436">
        <w:rPr>
          <w:rFonts w:ascii="Arial" w:hAnsi="Arial" w:cs="Arial"/>
        </w:rPr>
        <w:t xml:space="preserve"> % </w:t>
      </w:r>
      <w:r w:rsidRPr="00F52436">
        <w:rPr>
          <w:rFonts w:ascii="Arial" w:hAnsi="Arial" w:cs="Arial"/>
        </w:rPr>
        <w:t xml:space="preserve">z celkové ceny díla bez DPH za každý i započatý kalendářní den prodlení </w:t>
      </w:r>
      <w:r w:rsidR="00D515F8" w:rsidRPr="00F52436">
        <w:rPr>
          <w:rFonts w:ascii="Arial" w:hAnsi="Arial" w:cs="Arial"/>
        </w:rPr>
        <w:t>lhůty</w:t>
      </w:r>
      <w:r w:rsidRPr="00F52436">
        <w:rPr>
          <w:rFonts w:ascii="Arial" w:hAnsi="Arial" w:cs="Arial"/>
        </w:rPr>
        <w:t xml:space="preserve"> zahájení prací dle této smlouvy.</w:t>
      </w:r>
    </w:p>
    <w:p w14:paraId="2A11F93B" w14:textId="6E4E3D38" w:rsidR="00DC7E4C" w:rsidRPr="00F52436" w:rsidRDefault="00DC7E4C" w:rsidP="00DC7E4C">
      <w:pPr>
        <w:pStyle w:val="Odstavecseseznamem"/>
        <w:numPr>
          <w:ilvl w:val="0"/>
          <w:numId w:val="31"/>
        </w:numPr>
        <w:jc w:val="both"/>
        <w:rPr>
          <w:rFonts w:ascii="Arial" w:hAnsi="Arial" w:cs="Arial"/>
          <w:i/>
        </w:rPr>
      </w:pPr>
      <w:r w:rsidRPr="00F52436">
        <w:rPr>
          <w:rFonts w:ascii="Arial" w:hAnsi="Arial" w:cs="Arial"/>
        </w:rPr>
        <w:t xml:space="preserve">Zhotovitel se zavazuje uhradit smluvní pokutu ve výši </w:t>
      </w:r>
      <w:r w:rsidR="000752F9" w:rsidRPr="00F52436">
        <w:rPr>
          <w:rFonts w:ascii="Arial" w:hAnsi="Arial" w:cs="Arial"/>
        </w:rPr>
        <w:t>0,</w:t>
      </w:r>
      <w:r w:rsidR="00F52436" w:rsidRPr="00F52436">
        <w:rPr>
          <w:rFonts w:ascii="Arial" w:hAnsi="Arial" w:cs="Arial"/>
        </w:rPr>
        <w:t>1</w:t>
      </w:r>
      <w:r w:rsidR="000752F9" w:rsidRPr="00F52436">
        <w:rPr>
          <w:rFonts w:ascii="Arial" w:hAnsi="Arial" w:cs="Arial"/>
        </w:rPr>
        <w:t xml:space="preserve"> %</w:t>
      </w:r>
      <w:r w:rsidR="00806786" w:rsidRPr="00F52436">
        <w:rPr>
          <w:rFonts w:ascii="Arial" w:hAnsi="Arial" w:cs="Arial"/>
        </w:rPr>
        <w:t xml:space="preserve"> </w:t>
      </w:r>
      <w:r w:rsidRPr="00F52436">
        <w:rPr>
          <w:rFonts w:ascii="Arial" w:hAnsi="Arial" w:cs="Arial"/>
        </w:rPr>
        <w:t>z celkové ceny díla bez DPH</w:t>
      </w:r>
      <w:r w:rsidRPr="00F52436" w:rsidDel="00275DB5">
        <w:rPr>
          <w:rFonts w:ascii="Arial" w:hAnsi="Arial" w:cs="Arial"/>
        </w:rPr>
        <w:t xml:space="preserve"> </w:t>
      </w:r>
      <w:r w:rsidRPr="00F52436">
        <w:rPr>
          <w:rFonts w:ascii="Arial" w:hAnsi="Arial" w:cs="Arial"/>
        </w:rPr>
        <w:t xml:space="preserve">za každý i započatý kalendářní den prodlení s dílčími </w:t>
      </w:r>
      <w:r w:rsidR="00D515F8" w:rsidRPr="00F52436">
        <w:rPr>
          <w:rFonts w:ascii="Arial" w:hAnsi="Arial" w:cs="Arial"/>
        </w:rPr>
        <w:t>lhůtami</w:t>
      </w:r>
      <w:r w:rsidR="00DA3E16" w:rsidRPr="00F52436">
        <w:rPr>
          <w:rFonts w:ascii="Arial" w:hAnsi="Arial" w:cs="Arial"/>
        </w:rPr>
        <w:t xml:space="preserve"> </w:t>
      </w:r>
      <w:r w:rsidRPr="00F52436">
        <w:rPr>
          <w:rFonts w:ascii="Arial" w:hAnsi="Arial" w:cs="Arial"/>
        </w:rPr>
        <w:t>jednotlivých fází stavby dle této smlouvy</w:t>
      </w:r>
      <w:r w:rsidRPr="00F52436">
        <w:rPr>
          <w:rFonts w:ascii="Arial" w:hAnsi="Arial" w:cs="Arial"/>
          <w:i/>
        </w:rPr>
        <w:t xml:space="preserve">. </w:t>
      </w:r>
    </w:p>
    <w:p w14:paraId="0E9327B3" w14:textId="3A3759B9" w:rsidR="00DC7E4C" w:rsidRPr="00F52436" w:rsidRDefault="00DC7E4C" w:rsidP="00DC7E4C">
      <w:pPr>
        <w:pStyle w:val="Odstavecseseznamem"/>
        <w:numPr>
          <w:ilvl w:val="0"/>
          <w:numId w:val="31"/>
        </w:numPr>
        <w:jc w:val="both"/>
        <w:rPr>
          <w:rFonts w:ascii="Arial" w:hAnsi="Arial" w:cs="Arial"/>
        </w:rPr>
      </w:pPr>
      <w:r w:rsidRPr="00F52436">
        <w:rPr>
          <w:rFonts w:ascii="Arial" w:hAnsi="Arial" w:cs="Arial"/>
        </w:rPr>
        <w:t xml:space="preserve">Zhotovitel se zavazuje uhradit smluvní pokutu ve výši </w:t>
      </w:r>
      <w:r w:rsidR="000752F9" w:rsidRPr="00F52436">
        <w:rPr>
          <w:rFonts w:ascii="Arial" w:hAnsi="Arial" w:cs="Arial"/>
        </w:rPr>
        <w:t>0,</w:t>
      </w:r>
      <w:r w:rsidR="00C46702">
        <w:rPr>
          <w:rFonts w:ascii="Arial" w:hAnsi="Arial" w:cs="Arial"/>
        </w:rPr>
        <w:t>5</w:t>
      </w:r>
      <w:r w:rsidR="000752F9" w:rsidRPr="00F52436">
        <w:rPr>
          <w:rFonts w:ascii="Arial" w:hAnsi="Arial" w:cs="Arial"/>
        </w:rPr>
        <w:t xml:space="preserve"> %</w:t>
      </w:r>
      <w:r w:rsidRPr="00F52436">
        <w:rPr>
          <w:rFonts w:ascii="Arial" w:hAnsi="Arial" w:cs="Arial"/>
        </w:rPr>
        <w:t xml:space="preserve"> z celkové ceny díla bez DPH</w:t>
      </w:r>
      <w:r w:rsidRPr="00F52436" w:rsidDel="00275DB5">
        <w:rPr>
          <w:rFonts w:ascii="Arial" w:hAnsi="Arial" w:cs="Arial"/>
        </w:rPr>
        <w:t xml:space="preserve"> </w:t>
      </w:r>
      <w:r w:rsidRPr="00F52436">
        <w:rPr>
          <w:rFonts w:ascii="Arial" w:hAnsi="Arial" w:cs="Arial"/>
        </w:rPr>
        <w:t xml:space="preserve">za každý i započatý kalendářní den prodlení s předáním dokončeného díla dle této smlouvy. </w:t>
      </w:r>
    </w:p>
    <w:p w14:paraId="563B66D0" w14:textId="76B9B22F" w:rsidR="00F81870" w:rsidRPr="00F52436" w:rsidRDefault="00DC7E4C" w:rsidP="00DC7E4C">
      <w:pPr>
        <w:pStyle w:val="Odstavecseseznamem"/>
        <w:numPr>
          <w:ilvl w:val="0"/>
          <w:numId w:val="31"/>
        </w:numPr>
        <w:jc w:val="both"/>
        <w:rPr>
          <w:rFonts w:ascii="Arial" w:hAnsi="Arial" w:cs="Arial"/>
        </w:rPr>
      </w:pPr>
      <w:r w:rsidRPr="00F52436">
        <w:rPr>
          <w:rFonts w:ascii="Arial" w:hAnsi="Arial" w:cs="Arial"/>
        </w:rPr>
        <w:t xml:space="preserve">V případě, kdy předávané dílo bude obsahovat vady a nedodělky, se zhotovitel zavazuje uhradit smluvní pokutu ve výši </w:t>
      </w:r>
      <w:r w:rsidR="000752F9" w:rsidRPr="00F52436">
        <w:rPr>
          <w:rFonts w:ascii="Arial" w:hAnsi="Arial" w:cs="Arial"/>
        </w:rPr>
        <w:t>0,</w:t>
      </w:r>
      <w:r w:rsidR="00C46702">
        <w:rPr>
          <w:rFonts w:ascii="Arial" w:hAnsi="Arial" w:cs="Arial"/>
        </w:rPr>
        <w:t>5</w:t>
      </w:r>
      <w:r w:rsidR="000752F9" w:rsidRPr="00F52436">
        <w:rPr>
          <w:rFonts w:ascii="Arial" w:hAnsi="Arial" w:cs="Arial"/>
        </w:rPr>
        <w:t xml:space="preserve"> %</w:t>
      </w:r>
      <w:r w:rsidRPr="00F52436">
        <w:rPr>
          <w:rFonts w:ascii="Arial" w:hAnsi="Arial" w:cs="Arial"/>
        </w:rPr>
        <w:t xml:space="preserve"> z celkové ceny díla bez DPH za každý i započatý kalendářní den prodlení se sjednan</w:t>
      </w:r>
      <w:r w:rsidR="00D515F8" w:rsidRPr="00F52436">
        <w:rPr>
          <w:rFonts w:ascii="Arial" w:hAnsi="Arial" w:cs="Arial"/>
        </w:rPr>
        <w:t>ou</w:t>
      </w:r>
      <w:r w:rsidRPr="00F52436">
        <w:rPr>
          <w:rFonts w:ascii="Arial" w:hAnsi="Arial" w:cs="Arial"/>
        </w:rPr>
        <w:t xml:space="preserve"> </w:t>
      </w:r>
      <w:r w:rsidR="00D515F8" w:rsidRPr="00F52436">
        <w:rPr>
          <w:rFonts w:ascii="Arial" w:hAnsi="Arial" w:cs="Arial"/>
        </w:rPr>
        <w:t>lhůtou pro</w:t>
      </w:r>
      <w:r w:rsidRPr="00F52436">
        <w:rPr>
          <w:rFonts w:ascii="Arial" w:hAnsi="Arial" w:cs="Arial"/>
        </w:rPr>
        <w:t xml:space="preserve"> odstranění vad a nedodělků.</w:t>
      </w:r>
    </w:p>
    <w:p w14:paraId="3E66BAA5" w14:textId="6F69C572" w:rsidR="00DC7E4C" w:rsidRPr="00DC1BEB" w:rsidRDefault="00F81870" w:rsidP="00DC1BEB">
      <w:pPr>
        <w:pStyle w:val="Odstavecseseznamem"/>
        <w:numPr>
          <w:ilvl w:val="0"/>
          <w:numId w:val="31"/>
        </w:numPr>
        <w:jc w:val="both"/>
        <w:rPr>
          <w:rFonts w:ascii="Arial" w:hAnsi="Arial" w:cs="Arial"/>
          <w:lang w:val="x-none"/>
        </w:rPr>
      </w:pPr>
      <w:bookmarkStart w:id="32" w:name="_Hlk72322488"/>
      <w:bookmarkStart w:id="33" w:name="_Hlk72404528"/>
      <w:r w:rsidRPr="00F52436">
        <w:rPr>
          <w:rFonts w:ascii="Arial" w:hAnsi="Arial" w:cs="Arial"/>
          <w:lang w:val="x-none"/>
        </w:rPr>
        <w:t xml:space="preserve">Pokud zhotovitel neodstraní </w:t>
      </w:r>
      <w:r w:rsidRPr="00F52436">
        <w:rPr>
          <w:rFonts w:ascii="Arial" w:hAnsi="Arial" w:cs="Arial"/>
        </w:rPr>
        <w:t xml:space="preserve"> objednatelem uplatněnou</w:t>
      </w:r>
      <w:r w:rsidRPr="00F52436">
        <w:rPr>
          <w:rFonts w:ascii="Arial" w:hAnsi="Arial" w:cs="Arial"/>
          <w:lang w:val="x-none"/>
        </w:rPr>
        <w:t xml:space="preserve"> vadu díla ve sjednané </w:t>
      </w:r>
      <w:r w:rsidR="00D515F8" w:rsidRPr="00F52436">
        <w:rPr>
          <w:rFonts w:ascii="Arial" w:hAnsi="Arial" w:cs="Arial"/>
        </w:rPr>
        <w:t>lhůtě</w:t>
      </w:r>
      <w:r w:rsidRPr="00F52436">
        <w:rPr>
          <w:rFonts w:ascii="Arial" w:hAnsi="Arial" w:cs="Arial"/>
          <w:lang w:val="x-none"/>
        </w:rPr>
        <w:t xml:space="preserve">, je povinen zaplatit objednateli smluvní pokutu ve výši </w:t>
      </w:r>
      <w:r w:rsidR="000752F9" w:rsidRPr="00F52436">
        <w:rPr>
          <w:rFonts w:ascii="Arial" w:hAnsi="Arial" w:cs="Arial"/>
        </w:rPr>
        <w:t>0,05 %</w:t>
      </w:r>
      <w:r w:rsidR="000752F9" w:rsidRPr="00F52436">
        <w:rPr>
          <w:rFonts w:ascii="Arial" w:hAnsi="Arial" w:cs="Arial"/>
          <w:lang w:val="x-none"/>
        </w:rPr>
        <w:t xml:space="preserve"> </w:t>
      </w:r>
      <w:r w:rsidRPr="00F52436">
        <w:rPr>
          <w:rFonts w:ascii="Arial" w:hAnsi="Arial" w:cs="Arial"/>
          <w:lang w:val="x-none"/>
        </w:rPr>
        <w:t>z celkové</w:t>
      </w:r>
      <w:r w:rsidRPr="00D9780F">
        <w:rPr>
          <w:rFonts w:ascii="Arial" w:hAnsi="Arial" w:cs="Arial"/>
          <w:lang w:val="x-none"/>
        </w:rPr>
        <w:t xml:space="preserve"> ceny díla bez DPH, za každou </w:t>
      </w:r>
      <w:r w:rsidRPr="00D9780F">
        <w:rPr>
          <w:rFonts w:ascii="Arial" w:hAnsi="Arial" w:cs="Arial"/>
        </w:rPr>
        <w:t xml:space="preserve">uplatněnou </w:t>
      </w:r>
      <w:r w:rsidRPr="00D9780F">
        <w:rPr>
          <w:rFonts w:ascii="Arial" w:hAnsi="Arial" w:cs="Arial"/>
          <w:lang w:val="x-none"/>
        </w:rPr>
        <w:t>vadu.</w:t>
      </w:r>
      <w:bookmarkEnd w:id="32"/>
      <w:bookmarkEnd w:id="33"/>
    </w:p>
    <w:bookmarkEnd w:id="31"/>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0F92D71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w:t>
      </w:r>
      <w:r w:rsidR="000752F9">
        <w:rPr>
          <w:rFonts w:ascii="Arial" w:hAnsi="Arial" w:cs="Arial"/>
        </w:rPr>
        <w:t>odst.</w:t>
      </w:r>
      <w:r w:rsidR="000752F9" w:rsidRPr="00EE022E">
        <w:rPr>
          <w:rFonts w:ascii="Arial" w:hAnsi="Arial" w:cs="Arial"/>
        </w:rPr>
        <w:t xml:space="preserve"> </w:t>
      </w:r>
      <w:r w:rsidRPr="00EE022E">
        <w:rPr>
          <w:rFonts w:ascii="Arial" w:hAnsi="Arial" w:cs="Arial"/>
        </w:rPr>
        <w:t>1, je povinen uhradit objednateli smluvní pokutu ve výši 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267ADE4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w:t>
      </w:r>
      <w:r w:rsidR="000752F9">
        <w:rPr>
          <w:rFonts w:ascii="Arial" w:hAnsi="Arial" w:cs="Arial"/>
        </w:rPr>
        <w:t>odst.</w:t>
      </w:r>
      <w:r w:rsidRPr="00EE022E">
        <w:rPr>
          <w:rFonts w:ascii="Arial" w:hAnsi="Arial" w:cs="Arial"/>
        </w:rPr>
        <w:t xml:space="preserve"> 11, je povinen uhradit objednateli smluvní pokutu ve výši 400.000Kč. </w:t>
      </w:r>
    </w:p>
    <w:p w14:paraId="7432E803" w14:textId="0F53121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w:t>
      </w:r>
      <w:r w:rsidR="000752F9">
        <w:rPr>
          <w:rFonts w:ascii="Arial" w:hAnsi="Arial" w:cs="Arial"/>
        </w:rPr>
        <w:t>odst.</w:t>
      </w:r>
      <w:r w:rsidRPr="00EE022E">
        <w:rPr>
          <w:rFonts w:ascii="Arial" w:hAnsi="Arial" w:cs="Arial"/>
        </w:rPr>
        <w:t xml:space="preserve"> 18,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00EA73D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w:t>
      </w:r>
      <w:r w:rsidR="000752F9">
        <w:rPr>
          <w:rFonts w:ascii="Arial" w:hAnsi="Arial" w:cs="Arial"/>
        </w:rPr>
        <w:t>odst.</w:t>
      </w:r>
      <w:r w:rsidRPr="00EE022E">
        <w:rPr>
          <w:rFonts w:ascii="Arial" w:hAnsi="Arial" w:cs="Arial"/>
        </w:rPr>
        <w:t xml:space="preserve"> 2,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35BCBEC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w:t>
      </w:r>
      <w:r w:rsidR="000752F9">
        <w:rPr>
          <w:rFonts w:ascii="Arial" w:hAnsi="Arial" w:cs="Arial"/>
        </w:rPr>
        <w:t>odst.</w:t>
      </w:r>
      <w:r w:rsidRPr="00EE022E">
        <w:rPr>
          <w:rFonts w:ascii="Arial" w:hAnsi="Arial" w:cs="Arial"/>
        </w:rPr>
        <w:t xml:space="preserve"> 17,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4386A1C2" w14:textId="24F017A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w:t>
      </w:r>
      <w:r w:rsidR="000752F9">
        <w:rPr>
          <w:rFonts w:ascii="Arial" w:hAnsi="Arial" w:cs="Arial"/>
        </w:rPr>
        <w:t>odst.</w:t>
      </w:r>
      <w:r w:rsidRPr="00EE022E">
        <w:rPr>
          <w:rFonts w:ascii="Arial" w:hAnsi="Arial" w:cs="Arial"/>
        </w:rPr>
        <w:t xml:space="preserve">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29C89BCB"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w:t>
      </w:r>
      <w:r w:rsidR="000752F9">
        <w:rPr>
          <w:rFonts w:ascii="Arial" w:hAnsi="Arial" w:cs="Arial"/>
        </w:rPr>
        <w:t> </w:t>
      </w:r>
      <w:r w:rsidRPr="00EE022E">
        <w:rPr>
          <w:rFonts w:ascii="Arial" w:hAnsi="Arial" w:cs="Arial"/>
        </w:rPr>
        <w:t>21, je povinen uhradit objednateli 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50709FDE"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lastRenderedPageBreak/>
        <w:t>Zjistí-li Objednatel porušení kterékoliv povinnosti vyplývající z čl. VII</w:t>
      </w:r>
      <w:r w:rsidR="000752F9">
        <w:rPr>
          <w:rFonts w:ascii="Arial" w:hAnsi="Arial" w:cs="Arial"/>
        </w:rPr>
        <w:t>,</w:t>
      </w:r>
      <w:r w:rsidRPr="00EE022E">
        <w:rPr>
          <w:rFonts w:ascii="Arial" w:hAnsi="Arial" w:cs="Arial"/>
        </w:rPr>
        <w:t xml:space="preserve"> </w:t>
      </w:r>
      <w:r w:rsidR="000752F9">
        <w:rPr>
          <w:rFonts w:ascii="Arial" w:hAnsi="Arial" w:cs="Arial"/>
        </w:rPr>
        <w:t>odst.</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0609709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w:t>
      </w:r>
      <w:r w:rsidR="001C35F4">
        <w:rPr>
          <w:rFonts w:ascii="Arial" w:hAnsi="Arial" w:cs="Arial"/>
        </w:rPr>
        <w:t> </w:t>
      </w:r>
      <w:r w:rsidRPr="00EE022E">
        <w:rPr>
          <w:rFonts w:ascii="Arial" w:hAnsi="Arial" w:cs="Arial"/>
        </w:rPr>
        <w: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0BB1E191" w:rsidR="00DC7E4C" w:rsidRPr="00EE022E" w:rsidRDefault="00DC7E4C" w:rsidP="00DC7E4C">
      <w:pPr>
        <w:pStyle w:val="Odstavecseseznamem"/>
        <w:numPr>
          <w:ilvl w:val="0"/>
          <w:numId w:val="31"/>
        </w:numPr>
        <w:jc w:val="both"/>
        <w:rPr>
          <w:rFonts w:ascii="Arial" w:hAnsi="Arial" w:cs="Arial"/>
        </w:rPr>
      </w:pPr>
      <w:bookmarkStart w:id="34"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w:t>
      </w:r>
      <w:r w:rsidR="001C35F4">
        <w:rPr>
          <w:rFonts w:ascii="Arial" w:hAnsi="Arial" w:cs="Arial"/>
        </w:rPr>
        <w:t>odst.</w:t>
      </w:r>
      <w:r w:rsidRPr="00EE022E">
        <w:rPr>
          <w:rFonts w:ascii="Arial" w:hAnsi="Arial" w:cs="Arial"/>
        </w:rPr>
        <w:t xml:space="preserve">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35"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4"/>
    <w:bookmarkEnd w:id="35"/>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6B078831"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w:t>
      </w:r>
      <w:r w:rsidR="001C35F4">
        <w:rPr>
          <w:rFonts w:ascii="Arial" w:hAnsi="Arial" w:cs="Arial"/>
        </w:rPr>
        <w:t> </w:t>
      </w:r>
      <w:r w:rsidRPr="00594BBC">
        <w:rPr>
          <w:rFonts w:ascii="Arial" w:hAnsi="Arial" w:cs="Arial"/>
          <w:lang w:val="x-none"/>
        </w:rPr>
        <w:t>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1887690B"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protokolárním předáním díla delším než 30</w:t>
      </w:r>
      <w:r w:rsidR="00F52436">
        <w:rPr>
          <w:rFonts w:ascii="Arial" w:hAnsi="Arial" w:cs="Arial"/>
        </w:rPr>
        <w:t> </w:t>
      </w:r>
      <w:r w:rsidRPr="00594BBC">
        <w:rPr>
          <w:rFonts w:ascii="Arial" w:hAnsi="Arial" w:cs="Arial"/>
          <w:lang w:val="x-none"/>
        </w:rPr>
        <w:t xml:space="preserve">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B00A482"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6"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6"/>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02B3C780"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5F93CC9"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lastRenderedPageBreak/>
        <w:t>Zhotovitel se zavazuje věnovat Důvěrným informacím stejnou ochranu, péči 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7"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7"/>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lastRenderedPageBreak/>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66A33FB5" w14:textId="77777777" w:rsidR="001C35F4" w:rsidRDefault="001C35F4" w:rsidP="001C35F4">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t>Ing. Jiří Krampl</w:t>
      </w:r>
      <w:r>
        <w:rPr>
          <w:rFonts w:ascii="Arial" w:hAnsi="Arial" w:cs="Arial"/>
        </w:rPr>
        <w:tab/>
        <w:t>Ing. Jitka Knajblová</w:t>
      </w:r>
    </w:p>
    <w:p w14:paraId="1FCFF399" w14:textId="77777777" w:rsidR="001C35F4" w:rsidRPr="008377B5" w:rsidRDefault="001C35F4" w:rsidP="001C35F4">
      <w:pPr>
        <w:spacing w:after="120"/>
        <w:ind w:firstLine="708"/>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vedoucí pobočky</w:t>
      </w:r>
      <w:r>
        <w:rPr>
          <w:rFonts w:ascii="Arial" w:hAnsi="Arial" w:cs="Arial"/>
        </w:rPr>
        <w:tab/>
        <w:t>rada</w:t>
      </w:r>
    </w:p>
    <w:p w14:paraId="07C0FD31" w14:textId="77777777" w:rsidR="001C35F4" w:rsidRPr="008377B5" w:rsidRDefault="001C35F4" w:rsidP="001C35F4">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eastAsia="Lucida Sans Unicode" w:hAnsi="Arial" w:cs="Arial"/>
          <w:lang w:eastAsia="cs-CZ"/>
        </w:rPr>
        <w:t>724 913 207</w:t>
      </w:r>
      <w:r>
        <w:rPr>
          <w:rFonts w:ascii="Arial" w:eastAsia="Lucida Sans Unicode" w:hAnsi="Arial" w:cs="Arial"/>
          <w:lang w:eastAsia="cs-CZ"/>
        </w:rPr>
        <w:tab/>
      </w:r>
      <w:r>
        <w:rPr>
          <w:rFonts w:ascii="Arial" w:eastAsia="Lucida Sans Unicode" w:hAnsi="Arial" w:cs="Arial"/>
          <w:lang w:eastAsia="cs-CZ"/>
        </w:rPr>
        <w:tab/>
        <w:t>727 956 877</w:t>
      </w:r>
    </w:p>
    <w:p w14:paraId="11BDF4A8" w14:textId="77777777" w:rsidR="001C35F4" w:rsidRPr="008377B5" w:rsidRDefault="001C35F4" w:rsidP="001C35F4">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hyperlink r:id="rId14" w:history="1">
        <w:r w:rsidRPr="00C42C54">
          <w:rPr>
            <w:rStyle w:val="Hypertextovodkaz"/>
            <w:rFonts w:ascii="Arial" w:hAnsi="Arial" w:cs="Arial"/>
          </w:rPr>
          <w:t>j.krampl@spucr.cz</w:t>
        </w:r>
      </w:hyperlink>
      <w:r>
        <w:rPr>
          <w:rFonts w:ascii="Arial" w:hAnsi="Arial" w:cs="Arial"/>
        </w:rPr>
        <w:tab/>
      </w:r>
      <w:hyperlink r:id="rId15" w:history="1">
        <w:r w:rsidRPr="00C42C54">
          <w:rPr>
            <w:rStyle w:val="Hypertextovodkaz"/>
            <w:rFonts w:ascii="Arial" w:hAnsi="Arial" w:cs="Arial"/>
          </w:rPr>
          <w:t>j.knajblova@spucr.cz</w:t>
        </w:r>
      </w:hyperlink>
      <w:r>
        <w:rPr>
          <w:rFonts w:ascii="Arial" w:hAnsi="Arial" w:cs="Arial"/>
        </w:rPr>
        <w:t xml:space="preserve"> </w:t>
      </w:r>
    </w:p>
    <w:p w14:paraId="3F5F78D2" w14:textId="77777777" w:rsidR="001C35F4" w:rsidRDefault="001C35F4" w:rsidP="001C35F4">
      <w:pPr>
        <w:widowControl w:val="0"/>
        <w:tabs>
          <w:tab w:val="left" w:pos="4536"/>
        </w:tabs>
        <w:suppressAutoHyphens/>
        <w:spacing w:after="0" w:line="240" w:lineRule="auto"/>
        <w:rPr>
          <w:rFonts w:ascii="Arial" w:hAnsi="Arial" w:cs="Arial"/>
        </w:rPr>
      </w:pPr>
    </w:p>
    <w:p w14:paraId="4CAAD513" w14:textId="77777777" w:rsidR="001C35F4" w:rsidRPr="008377B5" w:rsidRDefault="001C35F4" w:rsidP="001C35F4">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50BD0A00" w14:textId="77777777" w:rsidR="001C35F4" w:rsidRPr="008377B5" w:rsidRDefault="001C35F4" w:rsidP="001C35F4">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A82ADA">
        <w:rPr>
          <w:rFonts w:ascii="Arial" w:eastAsia="Times New Roman" w:hAnsi="Arial" w:cs="Arial"/>
          <w:b/>
          <w:bCs/>
          <w:snapToGrid w:val="0"/>
          <w:highlight w:val="yellow"/>
          <w:lang w:eastAsia="cs-CZ"/>
        </w:rPr>
        <w:t>[DOPLNIT]</w:t>
      </w:r>
    </w:p>
    <w:p w14:paraId="7F358281" w14:textId="77777777" w:rsidR="001C35F4" w:rsidRPr="008377B5" w:rsidRDefault="001C35F4" w:rsidP="001C35F4">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A82ADA">
        <w:rPr>
          <w:rFonts w:ascii="Arial" w:eastAsia="Times New Roman" w:hAnsi="Arial" w:cs="Arial"/>
          <w:b/>
          <w:bCs/>
          <w:snapToGrid w:val="0"/>
          <w:highlight w:val="yellow"/>
          <w:lang w:eastAsia="cs-CZ"/>
        </w:rPr>
        <w:t>[DOPLNIT]</w:t>
      </w:r>
    </w:p>
    <w:p w14:paraId="42DC8D44" w14:textId="77777777" w:rsidR="001C35F4" w:rsidRPr="008377B5" w:rsidRDefault="001C35F4" w:rsidP="001C35F4">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A82ADA">
        <w:rPr>
          <w:rFonts w:ascii="Arial" w:eastAsia="Times New Roman" w:hAnsi="Arial" w:cs="Arial"/>
          <w:b/>
          <w:bCs/>
          <w:snapToGrid w:val="0"/>
          <w:highlight w:val="yellow"/>
          <w:lang w:eastAsia="cs-CZ"/>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38" w:name="_Hlk125972258"/>
      <w:r>
        <w:rPr>
          <w:rFonts w:ascii="Arial" w:hAnsi="Arial" w:cs="Arial"/>
        </w:rPr>
        <w:t xml:space="preserve">Zhotovitel podpisem této Smlouvy bere na vědomí, že </w:t>
      </w:r>
      <w:bookmarkEnd w:id="38"/>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39"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6BF81A30"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w:t>
      </w:r>
      <w:r w:rsidRPr="001C35F4">
        <w:rPr>
          <w:rFonts w:ascii="Arial" w:hAnsi="Arial" w:cs="Arial"/>
        </w:rPr>
        <w:t xml:space="preserve">do </w:t>
      </w:r>
      <w:r w:rsidRPr="003C6A14">
        <w:rPr>
          <w:rFonts w:ascii="Arial" w:hAnsi="Arial" w:cs="Arial"/>
          <w:lang w:val="en-US"/>
        </w:rPr>
        <w:t>30.6.</w:t>
      </w:r>
      <w:r w:rsidR="001C35F4" w:rsidRPr="001C35F4">
        <w:rPr>
          <w:rFonts w:ascii="Arial" w:hAnsi="Arial" w:cs="Arial"/>
          <w:lang w:val="en-US"/>
        </w:rPr>
        <w:t>2023</w:t>
      </w:r>
      <w:r w:rsidRPr="001C35F4">
        <w:rPr>
          <w:rFonts w:ascii="Arial" w:hAnsi="Arial" w:cs="Arial"/>
          <w:lang w:val="en-US"/>
        </w:rPr>
        <w:t xml:space="preserve">, </w:t>
      </w:r>
      <w:r w:rsidRPr="001C35F4">
        <w:rPr>
          <w:rFonts w:ascii="Arial" w:hAnsi="Arial" w:cs="Arial"/>
        </w:rPr>
        <w:t>vyhrazuje</w:t>
      </w:r>
      <w:r w:rsidRPr="006D7BCD">
        <w:rPr>
          <w:rFonts w:ascii="Arial" w:hAnsi="Arial" w:cs="Arial"/>
        </w:rPr>
        <w:t xml:space="preserve"> si právo dle § 2001 občanského zákoníku od smlouvy odstoupit.</w:t>
      </w:r>
    </w:p>
    <w:bookmarkEnd w:id="39"/>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w:t>
      </w:r>
      <w:r w:rsidRPr="0054723C">
        <w:rPr>
          <w:rFonts w:ascii="Arial" w:hAnsi="Arial" w:cs="Arial"/>
        </w:rPr>
        <w:lastRenderedPageBreak/>
        <w:t xml:space="preserve">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299D8CB6"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0"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0"/>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w:t>
      </w:r>
      <w:r w:rsidRPr="00BF3698">
        <w:rPr>
          <w:rFonts w:ascii="Arial" w:hAnsi="Arial" w:cs="Arial"/>
        </w:rPr>
        <w:lastRenderedPageBreak/>
        <w:t>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1" w:name="_Hlk13049894"/>
      <w:bookmarkStart w:id="42"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3" w:name="_Hlk13049910"/>
      <w:bookmarkEnd w:id="41"/>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2"/>
    <w:bookmarkEnd w:id="43"/>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6"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w:t>
      </w:r>
      <w:r w:rsidRPr="00BF3698">
        <w:rPr>
          <w:rFonts w:ascii="Arial" w:hAnsi="Arial" w:cs="Arial"/>
          <w:lang w:val="x-none"/>
        </w:rPr>
        <w:lastRenderedPageBreak/>
        <w:t>–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75D85F1C" w14:textId="77777777" w:rsidR="001C35F4" w:rsidRDefault="001C35F4" w:rsidP="001C35F4">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08C5BA06" w14:textId="77777777" w:rsidR="001C35F4" w:rsidRDefault="001C35F4" w:rsidP="001C35F4">
      <w:pPr>
        <w:rPr>
          <w:rFonts w:ascii="Arial" w:hAnsi="Arial" w:cs="Arial"/>
        </w:rPr>
      </w:pPr>
    </w:p>
    <w:p w14:paraId="247E2D9B" w14:textId="77777777" w:rsidR="001C35F4" w:rsidRDefault="001C35F4" w:rsidP="001C35F4">
      <w:pPr>
        <w:rPr>
          <w:rFonts w:ascii="Arial" w:hAnsi="Arial" w:cs="Arial"/>
        </w:rPr>
      </w:pPr>
    </w:p>
    <w:p w14:paraId="17A85A58" w14:textId="77777777" w:rsidR="001C35F4" w:rsidRDefault="001C35F4" w:rsidP="001C35F4">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309E9CF0" w14:textId="77777777" w:rsidR="001C35F4" w:rsidRDefault="001C35F4" w:rsidP="001C35F4">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4FF77B27" w14:textId="77777777" w:rsidR="001C35F4" w:rsidRPr="00FD0C4D" w:rsidRDefault="001C35F4" w:rsidP="001C35F4">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643C6A72" w14:textId="77777777" w:rsidR="001C35F4" w:rsidRDefault="001C35F4" w:rsidP="001C35F4">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7CCC8B1A" w14:textId="77777777" w:rsidR="001C35F4" w:rsidRDefault="001C35F4" w:rsidP="001C35F4">
      <w:pPr>
        <w:rPr>
          <w:rFonts w:ascii="Arial" w:hAnsi="Arial" w:cs="Arial"/>
        </w:rPr>
      </w:pPr>
    </w:p>
    <w:p w14:paraId="4E014FAB" w14:textId="77777777" w:rsidR="001C35F4" w:rsidRPr="00841383" w:rsidRDefault="001C35F4" w:rsidP="001C35F4">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10C45E89" w14:textId="77777777" w:rsidR="003E67A6" w:rsidRPr="00594BBC" w:rsidRDefault="003E67A6" w:rsidP="001574EC">
      <w:pPr>
        <w:pStyle w:val="Odstavecseseznamem"/>
        <w:jc w:val="both"/>
        <w:rPr>
          <w:rFonts w:ascii="Arial" w:hAnsi="Arial" w:cs="Arial"/>
          <w:lang w:val="x-none"/>
        </w:rPr>
      </w:pPr>
    </w:p>
    <w:p w14:paraId="6A76063E" w14:textId="25F0F0A2" w:rsidR="00835F77" w:rsidRDefault="00835F77" w:rsidP="00835F77">
      <w:pPr>
        <w:rPr>
          <w:rFonts w:ascii="Arial" w:hAnsi="Arial" w:cs="Arial"/>
        </w:rPr>
      </w:pPr>
    </w:p>
    <w:p w14:paraId="274C4E38" w14:textId="77777777" w:rsidR="00F52436" w:rsidRDefault="00F52436" w:rsidP="00835F77">
      <w:pPr>
        <w:rPr>
          <w:rFonts w:ascii="Arial" w:hAnsi="Arial" w:cs="Arial"/>
        </w:rPr>
      </w:pPr>
    </w:p>
    <w:p w14:paraId="7ABB2E06" w14:textId="77777777" w:rsidR="001C35F4" w:rsidRPr="0050734F" w:rsidRDefault="001C35F4" w:rsidP="001C35F4">
      <w:pPr>
        <w:rPr>
          <w:rFonts w:ascii="Arial" w:hAnsi="Arial" w:cs="Arial"/>
          <w:b/>
          <w:bCs/>
          <w:u w:val="single"/>
        </w:rPr>
      </w:pPr>
      <w:bookmarkStart w:id="44" w:name="_Hlk132975567"/>
      <w:r w:rsidRPr="0050734F">
        <w:rPr>
          <w:rFonts w:ascii="Arial" w:hAnsi="Arial" w:cs="Arial"/>
          <w:b/>
          <w:bCs/>
          <w:u w:val="single"/>
        </w:rPr>
        <w:t xml:space="preserve">Příloha č. 1 </w:t>
      </w:r>
      <w:bookmarkEnd w:id="44"/>
      <w:r w:rsidRPr="0050734F">
        <w:rPr>
          <w:rFonts w:ascii="Arial" w:hAnsi="Arial" w:cs="Arial"/>
          <w:b/>
          <w:bCs/>
          <w:u w:val="single"/>
        </w:rPr>
        <w:t xml:space="preserve">Specifikace díla a </w:t>
      </w:r>
      <w:bookmarkStart w:id="45" w:name="_Hlk132975384"/>
      <w:r w:rsidRPr="0050734F">
        <w:rPr>
          <w:rFonts w:ascii="Arial" w:hAnsi="Arial" w:cs="Arial"/>
          <w:b/>
          <w:bCs/>
          <w:u w:val="single"/>
        </w:rPr>
        <w:t>závazný harmonogram postupu prací</w:t>
      </w:r>
    </w:p>
    <w:bookmarkEnd w:id="45"/>
    <w:p w14:paraId="5E7895F0" w14:textId="15F701DF" w:rsidR="001C35F4" w:rsidRPr="001C35F4" w:rsidRDefault="001C35F4" w:rsidP="001C35F4">
      <w:pPr>
        <w:jc w:val="both"/>
        <w:rPr>
          <w:rFonts w:ascii="Arial" w:hAnsi="Arial" w:cs="Arial"/>
        </w:rPr>
      </w:pPr>
      <w:r w:rsidRPr="001C35F4">
        <w:rPr>
          <w:rFonts w:ascii="Arial" w:hAnsi="Arial" w:cs="Arial"/>
        </w:rPr>
        <w:t xml:space="preserve">Předmětem plnění veřejné zakázky je realizace </w:t>
      </w:r>
      <w:r w:rsidRPr="003C6A14">
        <w:rPr>
          <w:rFonts w:ascii="Arial" w:hAnsi="Arial" w:cs="Arial"/>
        </w:rPr>
        <w:t>prvku schváleného plánu společných zařízení komplexních pozemkových úprav – polní cesty C10 v k.ú. Hrušky u Brna</w:t>
      </w:r>
      <w:r w:rsidRPr="001C35F4">
        <w:rPr>
          <w:rFonts w:ascii="Arial" w:hAnsi="Arial" w:cs="Arial"/>
        </w:rPr>
        <w:t xml:space="preserve"> </w:t>
      </w:r>
      <w:bookmarkStart w:id="46" w:name="_Hlk133233220"/>
      <w:r w:rsidRPr="001C35F4">
        <w:rPr>
          <w:rFonts w:ascii="Arial" w:hAnsi="Arial" w:cs="Arial"/>
        </w:rPr>
        <w:t>za účelem zajištění přístupnosti pozemků</w:t>
      </w:r>
      <w:bookmarkEnd w:id="46"/>
      <w:r w:rsidRPr="001C35F4">
        <w:rPr>
          <w:rFonts w:ascii="Arial" w:hAnsi="Arial" w:cs="Arial"/>
        </w:rPr>
        <w:t xml:space="preserve">. </w:t>
      </w:r>
    </w:p>
    <w:p w14:paraId="5E4BE621" w14:textId="77777777" w:rsidR="001C35F4" w:rsidRPr="003C6A14" w:rsidRDefault="001C35F4" w:rsidP="001C35F4">
      <w:pPr>
        <w:autoSpaceDE w:val="0"/>
        <w:autoSpaceDN w:val="0"/>
        <w:adjustRightInd w:val="0"/>
        <w:spacing w:after="0"/>
        <w:rPr>
          <w:rFonts w:ascii="Arial" w:eastAsia="Calibri" w:hAnsi="Arial" w:cs="Arial"/>
          <w:b/>
          <w:bCs/>
        </w:rPr>
      </w:pPr>
      <w:r w:rsidRPr="003C6A14">
        <w:rPr>
          <w:rFonts w:ascii="Arial" w:eastAsia="Calibri" w:hAnsi="Arial" w:cs="Arial"/>
          <w:b/>
          <w:bCs/>
        </w:rPr>
        <w:t>SO 05 Polní cesta C10</w:t>
      </w:r>
    </w:p>
    <w:p w14:paraId="20C85A21" w14:textId="77777777" w:rsidR="001C35F4" w:rsidRPr="001C35F4" w:rsidRDefault="001C35F4" w:rsidP="001C35F4">
      <w:pPr>
        <w:autoSpaceDE w:val="0"/>
        <w:autoSpaceDN w:val="0"/>
        <w:adjustRightInd w:val="0"/>
        <w:spacing w:after="0"/>
        <w:jc w:val="both"/>
        <w:rPr>
          <w:rFonts w:ascii="Arial" w:eastAsia="Calibri" w:hAnsi="Arial" w:cs="Arial"/>
        </w:rPr>
      </w:pPr>
      <w:r w:rsidRPr="001C35F4">
        <w:rPr>
          <w:rFonts w:ascii="Arial" w:eastAsia="Calibri" w:hAnsi="Arial" w:cs="Arial"/>
        </w:rPr>
        <w:t>Jedná se o výstavbu polní cesty v k.ú. Hrušky u Brna. Zájmová lokalita se nachází na rozmezí</w:t>
      </w:r>
      <w:r w:rsidRPr="003C6A14">
        <w:rPr>
          <w:rFonts w:ascii="Arial" w:eastAsia="Calibri" w:hAnsi="Arial" w:cs="Arial"/>
        </w:rPr>
        <w:t xml:space="preserve"> </w:t>
      </w:r>
      <w:r w:rsidRPr="001C35F4">
        <w:rPr>
          <w:rFonts w:ascii="Arial" w:eastAsia="Calibri" w:hAnsi="Arial" w:cs="Arial"/>
        </w:rPr>
        <w:t>zastavěného území obce Hrušky. Nachází se v rozsáhlém polním komplexu, na obecních pozemcích.</w:t>
      </w:r>
      <w:r w:rsidRPr="003C6A14">
        <w:rPr>
          <w:rFonts w:ascii="Arial" w:eastAsia="Calibri" w:hAnsi="Arial" w:cs="Arial"/>
        </w:rPr>
        <w:t xml:space="preserve"> </w:t>
      </w:r>
      <w:r w:rsidRPr="001C35F4">
        <w:rPr>
          <w:rFonts w:ascii="Arial" w:eastAsia="Calibri" w:hAnsi="Arial" w:cs="Arial"/>
        </w:rPr>
        <w:t>V současné době je povrch polní cesty bez zpevnění. Pouze v úsecích s prudším podélným</w:t>
      </w:r>
      <w:r w:rsidRPr="003C6A14">
        <w:rPr>
          <w:rFonts w:ascii="Arial" w:eastAsia="Calibri" w:hAnsi="Arial" w:cs="Arial"/>
        </w:rPr>
        <w:t xml:space="preserve"> </w:t>
      </w:r>
      <w:r w:rsidRPr="001C35F4">
        <w:rPr>
          <w:rFonts w:ascii="Arial" w:eastAsia="Calibri" w:hAnsi="Arial" w:cs="Arial"/>
        </w:rPr>
        <w:t>sklonem je zemina promísena s většími kameny. Cesta bez jakéhokoliv zpevnění neplní funkci, která</w:t>
      </w:r>
      <w:r w:rsidRPr="003C6A14">
        <w:rPr>
          <w:rFonts w:ascii="Arial" w:eastAsia="Calibri" w:hAnsi="Arial" w:cs="Arial"/>
        </w:rPr>
        <w:t xml:space="preserve"> </w:t>
      </w:r>
      <w:r w:rsidRPr="001C35F4">
        <w:rPr>
          <w:rFonts w:ascii="Arial" w:eastAsia="Calibri" w:hAnsi="Arial" w:cs="Arial"/>
        </w:rPr>
        <w:t>byla vyčleněna v rámci K</w:t>
      </w:r>
      <w:r w:rsidRPr="003C6A14">
        <w:rPr>
          <w:rFonts w:ascii="Arial" w:eastAsia="Calibri" w:hAnsi="Arial" w:cs="Arial"/>
        </w:rPr>
        <w:t>o</w:t>
      </w:r>
      <w:r w:rsidRPr="001C35F4">
        <w:rPr>
          <w:rFonts w:ascii="Arial" w:eastAsia="Calibri" w:hAnsi="Arial" w:cs="Arial"/>
        </w:rPr>
        <w:t>PÚ. Stávající stav je zapříčiněn nepříznivými klimatickými podmínkami,</w:t>
      </w:r>
      <w:r w:rsidRPr="003C6A14">
        <w:rPr>
          <w:rFonts w:ascii="Arial" w:eastAsia="Calibri" w:hAnsi="Arial" w:cs="Arial"/>
        </w:rPr>
        <w:t xml:space="preserve"> </w:t>
      </w:r>
      <w:r w:rsidRPr="001C35F4">
        <w:rPr>
          <w:rFonts w:ascii="Arial" w:eastAsia="Calibri" w:hAnsi="Arial" w:cs="Arial"/>
        </w:rPr>
        <w:t>chybějícím podélným i příčným odvodněním.</w:t>
      </w:r>
    </w:p>
    <w:p w14:paraId="41366B2C" w14:textId="77777777" w:rsidR="001C35F4" w:rsidRPr="003C6A14" w:rsidRDefault="001C35F4" w:rsidP="001C35F4">
      <w:pPr>
        <w:autoSpaceDE w:val="0"/>
        <w:autoSpaceDN w:val="0"/>
        <w:adjustRightInd w:val="0"/>
        <w:spacing w:after="0"/>
        <w:rPr>
          <w:rFonts w:ascii="Arial" w:eastAsia="Calibri" w:hAnsi="Arial" w:cs="Arial"/>
        </w:rPr>
      </w:pPr>
    </w:p>
    <w:p w14:paraId="5FBA3FE3" w14:textId="77777777" w:rsidR="001C35F4" w:rsidRPr="001C35F4" w:rsidRDefault="001C35F4" w:rsidP="001C35F4">
      <w:pPr>
        <w:autoSpaceDE w:val="0"/>
        <w:autoSpaceDN w:val="0"/>
        <w:adjustRightInd w:val="0"/>
        <w:spacing w:after="0"/>
        <w:jc w:val="both"/>
        <w:rPr>
          <w:rFonts w:ascii="Arial" w:eastAsia="Calibri" w:hAnsi="Arial" w:cs="Arial"/>
          <w:b/>
          <w:bCs/>
        </w:rPr>
      </w:pPr>
      <w:r w:rsidRPr="001C35F4">
        <w:rPr>
          <w:rFonts w:ascii="Arial" w:eastAsia="Calibri" w:hAnsi="Arial" w:cs="Arial"/>
        </w:rPr>
        <w:t>Délka úpravy polní cesty je 1 231 m, současná šířka komunikace v koruně je v rozmezí od 3,0</w:t>
      </w:r>
      <w:r w:rsidRPr="003C6A14">
        <w:rPr>
          <w:rFonts w:ascii="Arial" w:eastAsia="Calibri" w:hAnsi="Arial" w:cs="Arial"/>
        </w:rPr>
        <w:t xml:space="preserve"> </w:t>
      </w:r>
      <w:r w:rsidRPr="001C35F4">
        <w:rPr>
          <w:rFonts w:ascii="Arial" w:eastAsia="Calibri" w:hAnsi="Arial" w:cs="Arial"/>
        </w:rPr>
        <w:t>do 5,0 m</w:t>
      </w:r>
      <w:r w:rsidRPr="003C6A14">
        <w:rPr>
          <w:rFonts w:ascii="Arial" w:eastAsia="Calibri" w:hAnsi="Arial" w:cs="Arial"/>
        </w:rPr>
        <w:t>, návrhová třída VC 4,0/30</w:t>
      </w:r>
      <w:r w:rsidRPr="001C35F4">
        <w:rPr>
          <w:rFonts w:ascii="Arial" w:eastAsia="Calibri" w:hAnsi="Arial" w:cs="Arial"/>
        </w:rPr>
        <w:t>. Šířka jízdního pásu komunikace bude sjednocena na 4,0 m v rovných úsecích, v obloucích o</w:t>
      </w:r>
      <w:r w:rsidRPr="003C6A14">
        <w:rPr>
          <w:rFonts w:ascii="Arial" w:eastAsia="Calibri" w:hAnsi="Arial" w:cs="Arial"/>
        </w:rPr>
        <w:t xml:space="preserve"> </w:t>
      </w:r>
      <w:r w:rsidRPr="001C35F4">
        <w:rPr>
          <w:rFonts w:ascii="Arial" w:eastAsia="Calibri" w:hAnsi="Arial" w:cs="Arial"/>
        </w:rPr>
        <w:t>poloměru menším než 50 m bude provedeno rozšíření.</w:t>
      </w:r>
      <w:r w:rsidRPr="003C6A14">
        <w:rPr>
          <w:rFonts w:ascii="Arial" w:eastAsia="Calibri" w:hAnsi="Arial" w:cs="Arial"/>
        </w:rPr>
        <w:t xml:space="preserve"> </w:t>
      </w:r>
      <w:r w:rsidRPr="001C35F4">
        <w:rPr>
          <w:rFonts w:ascii="Arial" w:eastAsia="CIDFont+F2" w:hAnsi="Arial" w:cs="Arial"/>
        </w:rPr>
        <w:t>Komunikace vozovky je navržena tak, aby za normálních podmínek splňovala podmínky</w:t>
      </w:r>
      <w:r w:rsidRPr="003C6A14">
        <w:rPr>
          <w:rFonts w:ascii="Arial" w:eastAsia="CIDFont+F2" w:hAnsi="Arial" w:cs="Arial"/>
        </w:rPr>
        <w:t xml:space="preserve"> </w:t>
      </w:r>
      <w:r w:rsidRPr="001C35F4">
        <w:rPr>
          <w:rFonts w:ascii="Arial" w:eastAsia="CIDFont+F2" w:hAnsi="Arial" w:cs="Arial"/>
        </w:rPr>
        <w:t>pro nízkokapacitní komunikace při středním zatížení (maximální denní intenzita těžkých</w:t>
      </w:r>
      <w:r w:rsidRPr="003C6A14">
        <w:rPr>
          <w:rFonts w:ascii="Arial" w:eastAsia="CIDFont+F2" w:hAnsi="Arial" w:cs="Arial"/>
        </w:rPr>
        <w:t xml:space="preserve"> </w:t>
      </w:r>
      <w:r w:rsidRPr="001C35F4">
        <w:rPr>
          <w:rFonts w:ascii="Arial" w:eastAsia="CIDFont+F2" w:hAnsi="Arial" w:cs="Arial"/>
        </w:rPr>
        <w:t xml:space="preserve">nákladních vozidel: 50) </w:t>
      </w:r>
      <w:r w:rsidRPr="003C6A14">
        <w:rPr>
          <w:rFonts w:ascii="Arial" w:eastAsia="CIDFont+F2" w:hAnsi="Arial" w:cs="Arial"/>
        </w:rPr>
        <w:t>d</w:t>
      </w:r>
      <w:r w:rsidRPr="001C35F4">
        <w:rPr>
          <w:rFonts w:ascii="Arial" w:eastAsia="CIDFont+F2" w:hAnsi="Arial" w:cs="Arial"/>
        </w:rPr>
        <w:t>le Metodického průvodce návrhem a realizací vozovek</w:t>
      </w:r>
      <w:r w:rsidRPr="003C6A14">
        <w:rPr>
          <w:rFonts w:ascii="Arial" w:eastAsia="CIDFont+F2" w:hAnsi="Arial" w:cs="Arial"/>
        </w:rPr>
        <w:t xml:space="preserve"> </w:t>
      </w:r>
      <w:r w:rsidRPr="001C35F4">
        <w:rPr>
          <w:rFonts w:ascii="Arial" w:eastAsia="CIDFont+F2" w:hAnsi="Arial" w:cs="Arial"/>
        </w:rPr>
        <w:t>nízkokapacitních komunikací.</w:t>
      </w:r>
    </w:p>
    <w:p w14:paraId="0731DD8E" w14:textId="77777777" w:rsidR="001C35F4" w:rsidRPr="003C6A14" w:rsidRDefault="001C35F4" w:rsidP="001C35F4">
      <w:pPr>
        <w:autoSpaceDE w:val="0"/>
        <w:autoSpaceDN w:val="0"/>
        <w:adjustRightInd w:val="0"/>
        <w:spacing w:after="0"/>
        <w:rPr>
          <w:rFonts w:ascii="Arial" w:eastAsia="Calibri" w:hAnsi="Arial" w:cs="Arial"/>
        </w:rPr>
      </w:pPr>
    </w:p>
    <w:p w14:paraId="1F0D4E41" w14:textId="77777777" w:rsidR="001C35F4" w:rsidRPr="001C35F4" w:rsidRDefault="001C35F4" w:rsidP="001C35F4">
      <w:pPr>
        <w:autoSpaceDE w:val="0"/>
        <w:autoSpaceDN w:val="0"/>
        <w:adjustRightInd w:val="0"/>
        <w:spacing w:after="0"/>
        <w:rPr>
          <w:rFonts w:ascii="Arial" w:eastAsia="Calibri" w:hAnsi="Arial" w:cs="Arial"/>
        </w:rPr>
      </w:pPr>
      <w:r w:rsidRPr="001C35F4">
        <w:rPr>
          <w:rFonts w:ascii="Arial" w:eastAsia="Calibri" w:hAnsi="Arial" w:cs="Arial"/>
        </w:rPr>
        <w:t>Cesta je dělena na:</w:t>
      </w:r>
    </w:p>
    <w:p w14:paraId="5C7FD9E5" w14:textId="77777777" w:rsidR="001C35F4" w:rsidRPr="001C35F4" w:rsidRDefault="001C35F4" w:rsidP="001C35F4">
      <w:pPr>
        <w:pStyle w:val="Odstavecseseznamem"/>
        <w:numPr>
          <w:ilvl w:val="0"/>
          <w:numId w:val="51"/>
        </w:numPr>
        <w:autoSpaceDE w:val="0"/>
        <w:autoSpaceDN w:val="0"/>
        <w:adjustRightInd w:val="0"/>
        <w:spacing w:after="0"/>
        <w:jc w:val="both"/>
        <w:rPr>
          <w:rFonts w:ascii="Arial" w:eastAsia="Calibri" w:hAnsi="Arial" w:cs="Arial"/>
        </w:rPr>
      </w:pPr>
      <w:r w:rsidRPr="001C35F4">
        <w:rPr>
          <w:rFonts w:ascii="Arial" w:eastAsia="Calibri" w:hAnsi="Arial" w:cs="Arial"/>
        </w:rPr>
        <w:t>Úsek zpevněný mechanicky zpevněným kamenivem – MZK (</w:t>
      </w:r>
      <w:r w:rsidRPr="001C35F4">
        <w:rPr>
          <w:rFonts w:ascii="Arial" w:hAnsi="Arial" w:cs="Arial"/>
        </w:rPr>
        <w:t>km</w:t>
      </w:r>
      <w:r w:rsidRPr="001C35F4">
        <w:rPr>
          <w:rFonts w:ascii="Arial" w:eastAsia="Calibri" w:hAnsi="Arial" w:cs="Arial"/>
        </w:rPr>
        <w:t xml:space="preserve"> 0,234-0,410 a </w:t>
      </w:r>
      <w:r w:rsidRPr="001C35F4">
        <w:rPr>
          <w:rFonts w:ascii="Arial" w:hAnsi="Arial" w:cs="Arial"/>
        </w:rPr>
        <w:t>km </w:t>
      </w:r>
      <w:r w:rsidRPr="001C35F4">
        <w:rPr>
          <w:rFonts w:ascii="Arial" w:eastAsia="Calibri" w:hAnsi="Arial" w:cs="Arial"/>
        </w:rPr>
        <w:t>0,690-1,465)</w:t>
      </w:r>
    </w:p>
    <w:p w14:paraId="2FD70E91" w14:textId="77777777" w:rsidR="001C35F4" w:rsidRPr="003C6A14" w:rsidRDefault="001C35F4" w:rsidP="001C35F4">
      <w:pPr>
        <w:autoSpaceDE w:val="0"/>
        <w:autoSpaceDN w:val="0"/>
        <w:adjustRightInd w:val="0"/>
        <w:spacing w:after="0"/>
        <w:ind w:left="709"/>
        <w:rPr>
          <w:rFonts w:ascii="Arial" w:eastAsia="Calibri" w:hAnsi="Arial" w:cs="Arial"/>
        </w:rPr>
      </w:pPr>
      <w:r w:rsidRPr="001C35F4">
        <w:rPr>
          <w:rFonts w:ascii="Arial" w:eastAsia="Calibri" w:hAnsi="Arial" w:cs="Arial"/>
        </w:rPr>
        <w:t>V úseku km 0,000–0,410 a 0,690-1,465 je podélný sklon vozovky navržen tak, aby co nejvíce kopíroval současný terén a zároveň splňoval podmínky pro kategorii polní cesty. Sklon bude proměnlivý od +0,53 do +7,28 %. Na trase tohoto úseku je navrženo 7 výškových oblouků.</w:t>
      </w:r>
      <w:r w:rsidRPr="003C6A14">
        <w:rPr>
          <w:rFonts w:ascii="Arial" w:eastAsia="Calibri" w:hAnsi="Arial" w:cs="Arial"/>
        </w:rPr>
        <w:t xml:space="preserve"> Na tomto úseku budou vybudovány 2 výhybny.</w:t>
      </w:r>
    </w:p>
    <w:p w14:paraId="6856AB7D" w14:textId="77777777" w:rsidR="001C35F4" w:rsidRPr="001C35F4" w:rsidRDefault="001C35F4" w:rsidP="001C35F4">
      <w:pPr>
        <w:autoSpaceDE w:val="0"/>
        <w:autoSpaceDN w:val="0"/>
        <w:adjustRightInd w:val="0"/>
        <w:spacing w:after="0"/>
        <w:ind w:left="709"/>
        <w:jc w:val="both"/>
        <w:rPr>
          <w:rFonts w:ascii="Arial" w:eastAsia="Calibri" w:hAnsi="Arial" w:cs="Arial"/>
        </w:rPr>
      </w:pPr>
    </w:p>
    <w:p w14:paraId="5FFDB9F1" w14:textId="77777777" w:rsidR="001C35F4" w:rsidRPr="001C35F4" w:rsidRDefault="001C35F4" w:rsidP="001C35F4">
      <w:pPr>
        <w:pStyle w:val="Odstavecseseznamem"/>
        <w:numPr>
          <w:ilvl w:val="0"/>
          <w:numId w:val="51"/>
        </w:numPr>
        <w:autoSpaceDE w:val="0"/>
        <w:autoSpaceDN w:val="0"/>
        <w:adjustRightInd w:val="0"/>
        <w:spacing w:after="0"/>
        <w:jc w:val="both"/>
        <w:rPr>
          <w:rFonts w:ascii="Arial" w:eastAsia="Calibri" w:hAnsi="Arial" w:cs="Arial"/>
        </w:rPr>
      </w:pPr>
      <w:r w:rsidRPr="001C35F4">
        <w:rPr>
          <w:rFonts w:ascii="Arial" w:eastAsia="Calibri" w:hAnsi="Arial" w:cs="Arial"/>
        </w:rPr>
        <w:t>Úsek zpevněný silničními dílci (</w:t>
      </w:r>
      <w:r w:rsidRPr="001C35F4">
        <w:rPr>
          <w:rFonts w:ascii="Arial" w:hAnsi="Arial" w:cs="Arial"/>
        </w:rPr>
        <w:t xml:space="preserve">km </w:t>
      </w:r>
      <w:r w:rsidRPr="001C35F4">
        <w:rPr>
          <w:rFonts w:ascii="Arial" w:eastAsia="Calibri" w:hAnsi="Arial" w:cs="Arial"/>
        </w:rPr>
        <w:t>0,410-0,690)</w:t>
      </w:r>
    </w:p>
    <w:p w14:paraId="23D34318" w14:textId="77777777" w:rsidR="001C35F4" w:rsidRPr="001C35F4" w:rsidRDefault="001C35F4" w:rsidP="001C35F4">
      <w:pPr>
        <w:autoSpaceDE w:val="0"/>
        <w:autoSpaceDN w:val="0"/>
        <w:adjustRightInd w:val="0"/>
        <w:spacing w:after="0"/>
        <w:ind w:left="709"/>
        <w:jc w:val="both"/>
        <w:rPr>
          <w:rFonts w:ascii="Arial" w:eastAsia="Calibri" w:hAnsi="Arial" w:cs="Arial"/>
        </w:rPr>
      </w:pPr>
      <w:r w:rsidRPr="001C35F4">
        <w:rPr>
          <w:rFonts w:ascii="Arial" w:eastAsia="Calibri" w:hAnsi="Arial" w:cs="Arial"/>
        </w:rPr>
        <w:t>V úseku km 0,410-0,690 dojde ke snížení stávající terénu přibližně o 0,5 m, tak aby byl podélný sklon co nejmenší a zároveň splňoval podmínky pro kategorii polní cesty. Sklon bude proměnlivý od +6,65 do +14,18 %. Na trase tohoto úseku je navrženo 12</w:t>
      </w:r>
      <w:r w:rsidRPr="003C6A14">
        <w:rPr>
          <w:rFonts w:ascii="Arial" w:eastAsia="Calibri" w:hAnsi="Arial" w:cs="Arial"/>
        </w:rPr>
        <w:t> </w:t>
      </w:r>
      <w:r w:rsidRPr="001C35F4">
        <w:rPr>
          <w:rFonts w:ascii="Arial" w:eastAsia="Calibri" w:hAnsi="Arial" w:cs="Arial"/>
        </w:rPr>
        <w:t>výškových oblouků.</w:t>
      </w:r>
      <w:r w:rsidRPr="003C6A14">
        <w:rPr>
          <w:rFonts w:ascii="Arial" w:eastAsia="Calibri" w:hAnsi="Arial" w:cs="Arial"/>
        </w:rPr>
        <w:t xml:space="preserve"> Podél tohoto úseku bude vybudován příkop.</w:t>
      </w:r>
    </w:p>
    <w:p w14:paraId="3FBCEF4A" w14:textId="77777777" w:rsidR="001C35F4" w:rsidRPr="003C6A14" w:rsidRDefault="001C35F4" w:rsidP="001C35F4">
      <w:pPr>
        <w:spacing w:after="120" w:line="240" w:lineRule="auto"/>
        <w:jc w:val="both"/>
        <w:rPr>
          <w:rFonts w:ascii="Arial" w:eastAsia="Times New Roman" w:hAnsi="Arial" w:cs="Arial"/>
          <w:szCs w:val="24"/>
          <w:highlight w:val="cyan"/>
          <w:u w:val="single"/>
          <w:lang w:eastAsia="cs-CZ"/>
        </w:rPr>
      </w:pPr>
    </w:p>
    <w:p w14:paraId="7C6ABBEB" w14:textId="77777777" w:rsidR="001C35F4" w:rsidRPr="003C6A14" w:rsidRDefault="001C35F4" w:rsidP="001C35F4">
      <w:pPr>
        <w:rPr>
          <w:rFonts w:ascii="Arial" w:hAnsi="Arial" w:cs="Arial"/>
          <w:u w:val="single"/>
        </w:rPr>
      </w:pPr>
      <w:r w:rsidRPr="003C6A14">
        <w:rPr>
          <w:rFonts w:ascii="Arial" w:hAnsi="Arial" w:cs="Arial"/>
          <w:u w:val="single"/>
        </w:rPr>
        <w:t>Součástí realizace stavebních prací dále je:</w:t>
      </w:r>
    </w:p>
    <w:p w14:paraId="25B81A10" w14:textId="77777777" w:rsidR="001C35F4" w:rsidRPr="003C6A14" w:rsidRDefault="001C35F4" w:rsidP="001C35F4">
      <w:pPr>
        <w:autoSpaceDE w:val="0"/>
        <w:autoSpaceDN w:val="0"/>
        <w:adjustRightInd w:val="0"/>
        <w:spacing w:after="0"/>
        <w:rPr>
          <w:rFonts w:ascii="Arial" w:eastAsia="Calibri" w:hAnsi="Arial" w:cs="Arial"/>
          <w:color w:val="000000"/>
        </w:rPr>
      </w:pPr>
      <w:r w:rsidRPr="003C6A14">
        <w:rPr>
          <w:rFonts w:ascii="Arial" w:hAnsi="Arial" w:cs="Arial"/>
        </w:rPr>
        <w:tab/>
      </w:r>
      <w:r w:rsidRPr="003C6A14">
        <w:rPr>
          <w:rFonts w:ascii="Arial" w:eastAsia="Calibri" w:hAnsi="Arial" w:cs="Arial"/>
          <w:color w:val="000000"/>
        </w:rPr>
        <w:t xml:space="preserve">a) </w:t>
      </w:r>
      <w:r w:rsidRPr="003C6A14">
        <w:rPr>
          <w:rFonts w:ascii="Arial" w:eastAsia="Calibri" w:hAnsi="Arial" w:cs="Arial"/>
          <w:b/>
          <w:bCs/>
          <w:color w:val="000000"/>
        </w:rPr>
        <w:t xml:space="preserve">geodetické vytyčení pozemků určených k výstavbě </w:t>
      </w:r>
    </w:p>
    <w:p w14:paraId="22CC9CAC" w14:textId="77777777" w:rsidR="001C35F4" w:rsidRPr="003C6A14" w:rsidRDefault="001C35F4" w:rsidP="003C6A14">
      <w:pPr>
        <w:jc w:val="both"/>
        <w:rPr>
          <w:rFonts w:ascii="Arial" w:eastAsia="Calibri" w:hAnsi="Arial" w:cs="Arial"/>
        </w:rPr>
      </w:pPr>
      <w:r w:rsidRPr="003C6A14">
        <w:rPr>
          <w:rFonts w:ascii="Arial" w:eastAsia="Calibri" w:hAnsi="Arial" w:cs="Arial"/>
          <w:color w:val="000000"/>
        </w:rPr>
        <w:t xml:space="preserve">Součástí plnění předmětu veřejné zakázky je geodetické vytýčení vlastní stavby před jejím zahájením tak, aby mohla být provedena kontrola umístění stavby na požadovaných </w:t>
      </w:r>
      <w:r w:rsidRPr="003C6A14">
        <w:rPr>
          <w:rFonts w:ascii="Arial" w:eastAsia="Calibri" w:hAnsi="Arial" w:cs="Arial"/>
        </w:rPr>
        <w:t xml:space="preserve">pozemcích. Před zahájením stavebních prací musí zhotovitel stavby zajistit výškové i polohopisné vytyčení veškerých vytyčovacích bodů.  </w:t>
      </w:r>
    </w:p>
    <w:p w14:paraId="1EA3498E" w14:textId="77777777" w:rsidR="001C35F4" w:rsidRPr="003C6A14" w:rsidRDefault="001C35F4" w:rsidP="001C35F4">
      <w:pPr>
        <w:autoSpaceDE w:val="0"/>
        <w:autoSpaceDN w:val="0"/>
        <w:adjustRightInd w:val="0"/>
        <w:spacing w:after="0"/>
        <w:rPr>
          <w:rFonts w:ascii="Arial" w:eastAsia="Calibri" w:hAnsi="Arial" w:cs="Arial"/>
          <w:bCs/>
        </w:rPr>
      </w:pPr>
      <w:r w:rsidRPr="003C6A14">
        <w:rPr>
          <w:rFonts w:ascii="Arial" w:eastAsia="Calibri" w:hAnsi="Arial" w:cs="Arial"/>
          <w:bCs/>
        </w:rPr>
        <w:t xml:space="preserve">Hranice parcel budou označeny kolíky. </w:t>
      </w:r>
    </w:p>
    <w:p w14:paraId="7949829B" w14:textId="77777777" w:rsidR="001C35F4" w:rsidRPr="003C6A14" w:rsidRDefault="001C35F4" w:rsidP="001C35F4">
      <w:pPr>
        <w:autoSpaceDE w:val="0"/>
        <w:autoSpaceDN w:val="0"/>
        <w:adjustRightInd w:val="0"/>
        <w:spacing w:after="0"/>
        <w:rPr>
          <w:rFonts w:ascii="Arial" w:eastAsia="Calibri" w:hAnsi="Arial" w:cs="Arial"/>
          <w:color w:val="000000"/>
        </w:rPr>
      </w:pPr>
    </w:p>
    <w:p w14:paraId="14247317" w14:textId="77777777" w:rsidR="001C35F4" w:rsidRPr="003C6A14" w:rsidRDefault="001C35F4">
      <w:pPr>
        <w:numPr>
          <w:ilvl w:val="0"/>
          <w:numId w:val="47"/>
        </w:numPr>
        <w:autoSpaceDE w:val="0"/>
        <w:autoSpaceDN w:val="0"/>
        <w:adjustRightInd w:val="0"/>
        <w:spacing w:after="0" w:line="240" w:lineRule="auto"/>
        <w:jc w:val="both"/>
        <w:rPr>
          <w:rFonts w:ascii="Arial" w:eastAsia="Calibri" w:hAnsi="Arial" w:cs="Arial"/>
          <w:color w:val="000000"/>
        </w:rPr>
      </w:pPr>
      <w:r w:rsidRPr="003C6A14">
        <w:rPr>
          <w:rFonts w:ascii="Arial" w:eastAsia="Calibri" w:hAnsi="Arial" w:cs="Arial"/>
          <w:color w:val="000000"/>
        </w:rPr>
        <w:t xml:space="preserve">b) </w:t>
      </w:r>
      <w:r w:rsidRPr="003C6A14">
        <w:rPr>
          <w:rFonts w:ascii="Arial" w:eastAsia="Calibri" w:hAnsi="Arial" w:cs="Arial"/>
          <w:b/>
          <w:bCs/>
          <w:color w:val="000000"/>
        </w:rPr>
        <w:t xml:space="preserve">geodetické zaměření skutečného provedení stavby </w:t>
      </w:r>
      <w:r w:rsidRPr="003C6A14">
        <w:rPr>
          <w:rFonts w:ascii="Arial" w:eastAsia="Calibri" w:hAnsi="Arial" w:cs="Arial"/>
          <w:color w:val="000000"/>
        </w:rPr>
        <w:t xml:space="preserve">včetně geometrických plánů pro kolaudační řízení, případné majetkové vypořádání a zápis díla do katastru nemovitostí, a to ve čtyřech vyhotoveních v grafické (tištěné) a v jednom digitálním vyhotovení (CD) </w:t>
      </w:r>
    </w:p>
    <w:p w14:paraId="555FF9B8" w14:textId="77777777" w:rsidR="001C35F4" w:rsidRPr="003C6A14" w:rsidRDefault="001C35F4" w:rsidP="003C6A14">
      <w:pPr>
        <w:autoSpaceDE w:val="0"/>
        <w:autoSpaceDN w:val="0"/>
        <w:adjustRightInd w:val="0"/>
        <w:spacing w:after="0"/>
        <w:jc w:val="both"/>
        <w:rPr>
          <w:rFonts w:ascii="Arial" w:eastAsia="Calibri" w:hAnsi="Arial" w:cs="Arial"/>
          <w:color w:val="000000"/>
        </w:rPr>
      </w:pPr>
    </w:p>
    <w:p w14:paraId="5DFBE2CE" w14:textId="77777777" w:rsidR="001C35F4" w:rsidRPr="003C6A14" w:rsidRDefault="001C35F4" w:rsidP="003C6A14">
      <w:pPr>
        <w:autoSpaceDE w:val="0"/>
        <w:autoSpaceDN w:val="0"/>
        <w:adjustRightInd w:val="0"/>
        <w:spacing w:after="0"/>
        <w:jc w:val="both"/>
        <w:rPr>
          <w:rFonts w:ascii="Arial" w:eastAsia="Calibri" w:hAnsi="Arial" w:cs="Arial"/>
          <w:color w:val="000000"/>
        </w:rPr>
      </w:pPr>
      <w:r w:rsidRPr="003C6A14">
        <w:rPr>
          <w:rFonts w:ascii="Arial" w:eastAsia="Calibri" w:hAnsi="Arial" w:cs="Arial"/>
          <w:color w:val="000000"/>
        </w:rPr>
        <w:t xml:space="preserve">Po realizaci stavby uchazeč zajistí zaměření skutečného provedení celé stavby, ze kterého bude zřejmé umístění stavby na pozemcích k tomu určených. Pro provedení vynětí ze zemědělského půdního fondu bude zpracován geometrický plán. Součástí plnění předmětu veřejné zakázky je též vyhotovení geometrických plánů ve čtyřech vyhotoveních, pro evidenci stavby v katastru nemovitostí. </w:t>
      </w:r>
    </w:p>
    <w:p w14:paraId="2338E64F" w14:textId="77777777" w:rsidR="001C35F4" w:rsidRPr="003C6A14" w:rsidRDefault="001C35F4" w:rsidP="003C6A14">
      <w:pPr>
        <w:autoSpaceDE w:val="0"/>
        <w:autoSpaceDN w:val="0"/>
        <w:adjustRightInd w:val="0"/>
        <w:spacing w:after="0"/>
        <w:jc w:val="both"/>
        <w:rPr>
          <w:rFonts w:ascii="Arial" w:eastAsia="Calibri" w:hAnsi="Arial" w:cs="Arial"/>
          <w:color w:val="000000"/>
        </w:rPr>
      </w:pPr>
    </w:p>
    <w:p w14:paraId="58E826A3" w14:textId="77777777" w:rsidR="001C35F4" w:rsidRPr="003C6A14" w:rsidRDefault="001C35F4" w:rsidP="003C6A14">
      <w:pPr>
        <w:autoSpaceDE w:val="0"/>
        <w:autoSpaceDN w:val="0"/>
        <w:adjustRightInd w:val="0"/>
        <w:spacing w:after="0"/>
        <w:jc w:val="both"/>
        <w:rPr>
          <w:rFonts w:ascii="Arial" w:eastAsia="Calibri" w:hAnsi="Arial" w:cs="Arial"/>
          <w:color w:val="000000"/>
        </w:rPr>
      </w:pPr>
      <w:r w:rsidRPr="003C6A14">
        <w:rPr>
          <w:rFonts w:ascii="Arial" w:eastAsia="Calibri" w:hAnsi="Arial" w:cs="Arial"/>
          <w:color w:val="000000"/>
        </w:rPr>
        <w:t xml:space="preserve">Geometrické plány budou ověřeny příslušným katastrálním úřadem. </w:t>
      </w:r>
    </w:p>
    <w:p w14:paraId="5D1F0F0F" w14:textId="77777777" w:rsidR="001C35F4" w:rsidRPr="003C6A14" w:rsidRDefault="001C35F4" w:rsidP="003C6A14">
      <w:pPr>
        <w:autoSpaceDE w:val="0"/>
        <w:autoSpaceDN w:val="0"/>
        <w:adjustRightInd w:val="0"/>
        <w:spacing w:after="0"/>
        <w:jc w:val="both"/>
        <w:rPr>
          <w:rFonts w:ascii="Arial" w:eastAsia="Calibri" w:hAnsi="Arial" w:cs="Arial"/>
          <w:color w:val="000000"/>
        </w:rPr>
      </w:pPr>
    </w:p>
    <w:p w14:paraId="0B91961B" w14:textId="77777777" w:rsidR="001C35F4" w:rsidRPr="003C6A14" w:rsidRDefault="001C35F4" w:rsidP="003C6A14">
      <w:pPr>
        <w:autoSpaceDE w:val="0"/>
        <w:autoSpaceDN w:val="0"/>
        <w:adjustRightInd w:val="0"/>
        <w:spacing w:after="0"/>
        <w:jc w:val="both"/>
        <w:rPr>
          <w:rFonts w:ascii="Arial" w:eastAsia="Calibri" w:hAnsi="Arial" w:cs="Arial"/>
          <w:color w:val="000000"/>
        </w:rPr>
      </w:pPr>
      <w:r w:rsidRPr="003C6A14">
        <w:rPr>
          <w:rFonts w:ascii="Arial" w:eastAsia="Calibri" w:hAnsi="Arial" w:cs="Arial"/>
          <w:b/>
          <w:bCs/>
          <w:color w:val="000000"/>
        </w:rPr>
        <w:t xml:space="preserve">c) vypracování projektové dokumentace skutečného provedení díla </w:t>
      </w:r>
      <w:r w:rsidRPr="003C6A14">
        <w:rPr>
          <w:rFonts w:ascii="Arial" w:eastAsia="Calibri" w:hAnsi="Arial" w:cs="Arial"/>
          <w:color w:val="000000"/>
        </w:rPr>
        <w:t xml:space="preserve">ve </w:t>
      </w:r>
      <w:r w:rsidRPr="003C6A14">
        <w:rPr>
          <w:rFonts w:ascii="Arial" w:eastAsia="Calibri" w:hAnsi="Arial" w:cs="Arial"/>
          <w:b/>
          <w:bCs/>
          <w:color w:val="000000"/>
        </w:rPr>
        <w:t xml:space="preserve">třech </w:t>
      </w:r>
      <w:r w:rsidRPr="003C6A14">
        <w:rPr>
          <w:rFonts w:ascii="Arial" w:eastAsia="Calibri" w:hAnsi="Arial" w:cs="Arial"/>
          <w:color w:val="000000"/>
        </w:rPr>
        <w:t xml:space="preserve">vyhotoveních v grafické (tištěné) a ve dvou digitálních vyhotoveních ve formátech *.dgn a *.pdf </w:t>
      </w:r>
    </w:p>
    <w:p w14:paraId="6B38539C" w14:textId="77777777" w:rsidR="001C35F4" w:rsidRPr="003C6A14" w:rsidRDefault="001C35F4" w:rsidP="003C6A14">
      <w:pPr>
        <w:autoSpaceDE w:val="0"/>
        <w:autoSpaceDN w:val="0"/>
        <w:adjustRightInd w:val="0"/>
        <w:spacing w:after="0"/>
        <w:jc w:val="both"/>
        <w:rPr>
          <w:rFonts w:ascii="Arial" w:eastAsia="Calibri" w:hAnsi="Arial" w:cs="Arial"/>
          <w:color w:val="000000"/>
        </w:rPr>
      </w:pPr>
    </w:p>
    <w:p w14:paraId="6AEC84A6" w14:textId="77777777" w:rsidR="001C35F4" w:rsidRPr="003C6A14" w:rsidRDefault="001C35F4">
      <w:pPr>
        <w:numPr>
          <w:ilvl w:val="0"/>
          <w:numId w:val="52"/>
        </w:numPr>
        <w:autoSpaceDE w:val="0"/>
        <w:autoSpaceDN w:val="0"/>
        <w:adjustRightInd w:val="0"/>
        <w:spacing w:after="0" w:line="240" w:lineRule="auto"/>
        <w:ind w:hanging="360"/>
        <w:jc w:val="both"/>
        <w:rPr>
          <w:rFonts w:ascii="Arial" w:eastAsia="Calibri" w:hAnsi="Arial" w:cs="Arial"/>
          <w:color w:val="000000"/>
        </w:rPr>
      </w:pPr>
      <w:r w:rsidRPr="003C6A14">
        <w:rPr>
          <w:rFonts w:ascii="Arial" w:eastAsia="Calibri" w:hAnsi="Arial" w:cs="Arial"/>
          <w:color w:val="000000"/>
        </w:rPr>
        <w:t xml:space="preserve">d) </w:t>
      </w:r>
      <w:r w:rsidRPr="003C6A14">
        <w:rPr>
          <w:rFonts w:ascii="Arial" w:eastAsia="Calibri" w:hAnsi="Arial" w:cs="Arial"/>
          <w:b/>
          <w:bCs/>
          <w:color w:val="000000"/>
        </w:rPr>
        <w:t xml:space="preserve">likvidace odpadů </w:t>
      </w:r>
      <w:r w:rsidRPr="003C6A14">
        <w:rPr>
          <w:rFonts w:ascii="Arial" w:eastAsia="Calibri" w:hAnsi="Arial" w:cs="Arial"/>
          <w:color w:val="000000"/>
        </w:rPr>
        <w:t xml:space="preserve">vzniklých v rámci realizace stavby </w:t>
      </w:r>
    </w:p>
    <w:p w14:paraId="0EA9D39C" w14:textId="77777777" w:rsidR="001C35F4" w:rsidRPr="003C6A14" w:rsidRDefault="001C35F4" w:rsidP="003C6A14">
      <w:pPr>
        <w:autoSpaceDE w:val="0"/>
        <w:autoSpaceDN w:val="0"/>
        <w:adjustRightInd w:val="0"/>
        <w:spacing w:after="0"/>
        <w:jc w:val="both"/>
        <w:rPr>
          <w:rFonts w:ascii="Arial" w:eastAsia="Calibri" w:hAnsi="Arial" w:cs="Arial"/>
          <w:color w:val="000000"/>
        </w:rPr>
      </w:pPr>
      <w:r w:rsidRPr="003C6A14">
        <w:rPr>
          <w:rFonts w:ascii="Arial" w:eastAsia="Calibri" w:hAnsi="Arial" w:cs="Arial"/>
          <w:color w:val="000000"/>
        </w:rPr>
        <w:t xml:space="preserve">Uchazeč si do nákladů započítá náklady za uložení veškerých odpadů, vzniklých při realizaci stavby včetně transportu na povolenou skládku. </w:t>
      </w:r>
    </w:p>
    <w:p w14:paraId="26C44A21" w14:textId="77777777" w:rsidR="001C35F4" w:rsidRPr="003C6A14" w:rsidRDefault="001C35F4" w:rsidP="003C6A14">
      <w:pPr>
        <w:autoSpaceDE w:val="0"/>
        <w:autoSpaceDN w:val="0"/>
        <w:adjustRightInd w:val="0"/>
        <w:spacing w:after="0"/>
        <w:jc w:val="both"/>
        <w:rPr>
          <w:rFonts w:ascii="Arial" w:eastAsia="Calibri" w:hAnsi="Arial" w:cs="Arial"/>
          <w:color w:val="000000"/>
        </w:rPr>
      </w:pPr>
      <w:r w:rsidRPr="003C6A14">
        <w:rPr>
          <w:rFonts w:ascii="Arial" w:eastAsia="Calibri" w:hAnsi="Arial" w:cs="Arial"/>
          <w:b/>
          <w:bCs/>
          <w:color w:val="000000"/>
        </w:rPr>
        <w:t xml:space="preserve">Odpady </w:t>
      </w:r>
      <w:r w:rsidRPr="003C6A14">
        <w:rPr>
          <w:rFonts w:ascii="Arial" w:eastAsia="Calibri" w:hAnsi="Arial" w:cs="Arial"/>
          <w:color w:val="000000"/>
        </w:rPr>
        <w:t xml:space="preserve">vzniklé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w:t>
      </w:r>
      <w:r w:rsidRPr="003C6A14">
        <w:rPr>
          <w:rFonts w:ascii="Arial" w:eastAsia="Calibri" w:hAnsi="Arial" w:cs="Arial"/>
          <w:b/>
          <w:bCs/>
          <w:color w:val="000000"/>
        </w:rPr>
        <w:t xml:space="preserve">kdy, komu, a v jakém množství </w:t>
      </w:r>
      <w:r w:rsidRPr="003C6A14">
        <w:rPr>
          <w:rFonts w:ascii="Arial" w:eastAsia="Calibri" w:hAnsi="Arial" w:cs="Arial"/>
          <w:color w:val="000000"/>
        </w:rPr>
        <w:t xml:space="preserve">byl odpad předán. Doklady doloží uchazeč nejpozději při předání a převzetí stavby zadavatelem. </w:t>
      </w:r>
    </w:p>
    <w:p w14:paraId="227D529C" w14:textId="77777777" w:rsidR="001C35F4" w:rsidRPr="003C6A14" w:rsidRDefault="001C35F4" w:rsidP="003C6A14">
      <w:pPr>
        <w:autoSpaceDE w:val="0"/>
        <w:autoSpaceDN w:val="0"/>
        <w:adjustRightInd w:val="0"/>
        <w:spacing w:after="0"/>
        <w:jc w:val="both"/>
        <w:rPr>
          <w:rFonts w:ascii="Arial" w:eastAsia="Calibri" w:hAnsi="Arial" w:cs="Arial"/>
          <w:color w:val="000000"/>
        </w:rPr>
      </w:pPr>
      <w:r w:rsidRPr="003C6A14">
        <w:rPr>
          <w:rFonts w:ascii="Arial" w:eastAsia="Calibri" w:hAnsi="Arial" w:cs="Arial"/>
          <w:color w:val="000000"/>
        </w:rPr>
        <w:t xml:space="preserve">V případě, že zhotovitel stavby bude mít zajištěnou skládku ve větší vzdálenosti, než jak je uvedeno v soupisu prací, tak položku nacení dle skutečných nákladů na dovoz (přičemž označení položky zůstane nezměněno). </w:t>
      </w:r>
    </w:p>
    <w:p w14:paraId="3CD6DDD9" w14:textId="77777777" w:rsidR="001C35F4" w:rsidRPr="003C6A14" w:rsidRDefault="001C35F4" w:rsidP="003C6A14">
      <w:pPr>
        <w:autoSpaceDE w:val="0"/>
        <w:autoSpaceDN w:val="0"/>
        <w:adjustRightInd w:val="0"/>
        <w:spacing w:after="0"/>
        <w:jc w:val="both"/>
        <w:rPr>
          <w:rFonts w:ascii="Arial" w:eastAsia="Calibri" w:hAnsi="Arial" w:cs="Arial"/>
          <w:color w:val="000000"/>
        </w:rPr>
      </w:pPr>
    </w:p>
    <w:p w14:paraId="1A09A9FF" w14:textId="77777777" w:rsidR="001C35F4" w:rsidRPr="003C6A14" w:rsidRDefault="001C35F4">
      <w:pPr>
        <w:numPr>
          <w:ilvl w:val="0"/>
          <w:numId w:val="48"/>
        </w:numPr>
        <w:autoSpaceDE w:val="0"/>
        <w:autoSpaceDN w:val="0"/>
        <w:adjustRightInd w:val="0"/>
        <w:spacing w:after="0" w:line="240" w:lineRule="auto"/>
        <w:jc w:val="both"/>
        <w:rPr>
          <w:rFonts w:ascii="Arial" w:eastAsia="Calibri" w:hAnsi="Arial" w:cs="Arial"/>
          <w:color w:val="000000"/>
        </w:rPr>
      </w:pPr>
      <w:r w:rsidRPr="003C6A14">
        <w:rPr>
          <w:rFonts w:ascii="Arial" w:eastAsia="Calibri" w:hAnsi="Arial" w:cs="Arial"/>
          <w:color w:val="000000"/>
        </w:rPr>
        <w:t xml:space="preserve">e) </w:t>
      </w:r>
      <w:r w:rsidRPr="003C6A14">
        <w:rPr>
          <w:rFonts w:ascii="Arial" w:eastAsia="Calibri" w:hAnsi="Arial" w:cs="Arial"/>
          <w:b/>
          <w:bCs/>
          <w:color w:val="000000"/>
        </w:rPr>
        <w:t xml:space="preserve">záchranný archeologický výzkum </w:t>
      </w:r>
      <w:r w:rsidRPr="003C6A14">
        <w:rPr>
          <w:rFonts w:ascii="Arial" w:eastAsia="Calibri" w:hAnsi="Arial" w:cs="Arial"/>
          <w:color w:val="000000"/>
        </w:rPr>
        <w:t xml:space="preserve">ve smyslu zákona č. 20/1987 Sb., o státní památkové péči, v platném znění zajištění podmínek pro případný záchranný archeologický výzkum v průběhu stavby dle zákona č. 20/1987 Sb., o státní památkové péči, ve znění pozdějších předpisů </w:t>
      </w:r>
    </w:p>
    <w:p w14:paraId="7FCB5F25" w14:textId="77777777" w:rsidR="001C35F4" w:rsidRPr="003C6A14" w:rsidRDefault="001C35F4" w:rsidP="003C6A14">
      <w:pPr>
        <w:jc w:val="both"/>
        <w:rPr>
          <w:rFonts w:ascii="Arial" w:eastAsia="Calibri" w:hAnsi="Arial" w:cs="Arial"/>
          <w:color w:val="000000"/>
        </w:rPr>
      </w:pPr>
      <w:r w:rsidRPr="003C6A14">
        <w:rPr>
          <w:rFonts w:ascii="Arial" w:eastAsia="Calibri" w:hAnsi="Arial" w:cs="Arial"/>
          <w:color w:val="000000"/>
        </w:rPr>
        <w:t>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w:t>
      </w:r>
    </w:p>
    <w:p w14:paraId="380E0188" w14:textId="77777777" w:rsidR="001C35F4" w:rsidRPr="003C6A14" w:rsidRDefault="001C35F4" w:rsidP="003C6A14">
      <w:pPr>
        <w:autoSpaceDE w:val="0"/>
        <w:autoSpaceDN w:val="0"/>
        <w:adjustRightInd w:val="0"/>
        <w:spacing w:after="0"/>
        <w:jc w:val="both"/>
        <w:rPr>
          <w:rFonts w:ascii="Arial" w:eastAsia="Calibri" w:hAnsi="Arial" w:cs="Arial"/>
          <w:color w:val="000000"/>
          <w:sz w:val="24"/>
        </w:rPr>
      </w:pPr>
    </w:p>
    <w:p w14:paraId="0C5D9840" w14:textId="77777777" w:rsidR="001C35F4" w:rsidRPr="003C6A14" w:rsidRDefault="001C35F4">
      <w:pPr>
        <w:numPr>
          <w:ilvl w:val="0"/>
          <w:numId w:val="49"/>
        </w:numPr>
        <w:autoSpaceDE w:val="0"/>
        <w:autoSpaceDN w:val="0"/>
        <w:adjustRightInd w:val="0"/>
        <w:spacing w:after="0" w:line="240" w:lineRule="auto"/>
        <w:ind w:hanging="432"/>
        <w:jc w:val="both"/>
        <w:rPr>
          <w:rFonts w:ascii="Arial" w:eastAsia="Calibri" w:hAnsi="Arial" w:cs="Arial"/>
          <w:color w:val="000000"/>
        </w:rPr>
      </w:pPr>
      <w:r w:rsidRPr="003C6A14">
        <w:rPr>
          <w:rFonts w:ascii="Arial" w:eastAsia="Calibri" w:hAnsi="Arial" w:cs="Arial"/>
          <w:color w:val="000000"/>
        </w:rPr>
        <w:t xml:space="preserve">f) Pokud v průběhu výstavby dojde ke škodám na plodinách, travních porostech, které jsou na pozemcích sousedících s pozemky dotčenými stavbou (umístěním stavby, dočasným záborem), uhradí veškeré náhrady dodavatel. </w:t>
      </w:r>
    </w:p>
    <w:p w14:paraId="7DA67A8E" w14:textId="77777777" w:rsidR="001C35F4" w:rsidRPr="003C6A14" w:rsidRDefault="001C35F4">
      <w:pPr>
        <w:numPr>
          <w:ilvl w:val="0"/>
          <w:numId w:val="49"/>
        </w:numPr>
        <w:autoSpaceDE w:val="0"/>
        <w:autoSpaceDN w:val="0"/>
        <w:adjustRightInd w:val="0"/>
        <w:spacing w:after="0" w:line="240" w:lineRule="auto"/>
        <w:ind w:hanging="432"/>
        <w:jc w:val="both"/>
        <w:rPr>
          <w:rFonts w:ascii="Arial" w:eastAsia="Calibri" w:hAnsi="Arial" w:cs="Arial"/>
          <w:color w:val="000000"/>
        </w:rPr>
      </w:pPr>
    </w:p>
    <w:p w14:paraId="76B89956" w14:textId="77777777" w:rsidR="001C35F4" w:rsidRPr="003C6A14" w:rsidRDefault="001C35F4" w:rsidP="003C6A14">
      <w:pPr>
        <w:autoSpaceDE w:val="0"/>
        <w:autoSpaceDN w:val="0"/>
        <w:adjustRightInd w:val="0"/>
        <w:spacing w:after="0"/>
        <w:jc w:val="both"/>
        <w:rPr>
          <w:rFonts w:ascii="Arial" w:eastAsia="Calibri" w:hAnsi="Arial" w:cs="Arial"/>
          <w:color w:val="000000"/>
          <w:u w:val="single"/>
        </w:rPr>
      </w:pPr>
      <w:r w:rsidRPr="003C6A14">
        <w:rPr>
          <w:rFonts w:ascii="Arial" w:eastAsia="Calibri" w:hAnsi="Arial" w:cs="Arial"/>
          <w:color w:val="000000"/>
          <w:u w:val="single"/>
        </w:rPr>
        <w:t xml:space="preserve">Mimo vlastní provedení stavebních prací je součástí dodávky dále zejména, nikoliv však výlučně: </w:t>
      </w:r>
    </w:p>
    <w:p w14:paraId="22DF6CE8"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xml:space="preserve">• Zajištění všech nepředvídatelných nezbytných </w:t>
      </w:r>
      <w:r w:rsidRPr="003C6A14">
        <w:rPr>
          <w:rFonts w:ascii="Arial" w:eastAsia="Calibri" w:hAnsi="Arial" w:cs="Arial"/>
          <w:b/>
          <w:bCs/>
          <w:color w:val="000000"/>
        </w:rPr>
        <w:t xml:space="preserve">průzkumů </w:t>
      </w:r>
      <w:r w:rsidRPr="003C6A14">
        <w:rPr>
          <w:rFonts w:ascii="Arial" w:eastAsia="Calibri" w:hAnsi="Arial" w:cs="Arial"/>
          <w:color w:val="000000"/>
        </w:rPr>
        <w:t xml:space="preserve">nutných pro řádné provádění a dokončení díla, jejichž potřeba by vznikla během realizačních prací, např. v případě </w:t>
      </w:r>
      <w:r w:rsidRPr="003C6A14">
        <w:rPr>
          <w:rFonts w:ascii="Arial" w:eastAsia="Calibri" w:hAnsi="Arial" w:cs="Arial"/>
          <w:color w:val="000000"/>
        </w:rPr>
        <w:lastRenderedPageBreak/>
        <w:t xml:space="preserve">neočekávaných archeologických nálezů, nálezů munice apod. Tyto průzkumy by byly řešeny jako dodatečné práce. </w:t>
      </w:r>
    </w:p>
    <w:p w14:paraId="7061D313"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xml:space="preserve">• Zajištění a provedení všech opatření organizačního a stavebně technologického charakteru k řádnému provedení díla. </w:t>
      </w:r>
    </w:p>
    <w:p w14:paraId="73EB7516"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xml:space="preserve">• </w:t>
      </w:r>
      <w:r w:rsidRPr="003C6A14">
        <w:rPr>
          <w:rFonts w:ascii="Arial" w:eastAsia="Calibri" w:hAnsi="Arial" w:cs="Arial"/>
          <w:b/>
          <w:bCs/>
          <w:color w:val="000000"/>
        </w:rPr>
        <w:t xml:space="preserve">Zřízení a odstranění staveniště </w:t>
      </w:r>
      <w:r w:rsidRPr="003C6A14">
        <w:rPr>
          <w:rFonts w:ascii="Arial" w:eastAsia="Calibri" w:hAnsi="Arial" w:cs="Arial"/>
          <w:color w:val="000000"/>
        </w:rPr>
        <w:t xml:space="preserve">a jeho zařízení včetně napojení na inženýrské sítě. </w:t>
      </w:r>
    </w:p>
    <w:p w14:paraId="2AF7D07E"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xml:space="preserve">• Ostraha stavby a staveniště, zajištění bezpečnosti práce a ochrany životního prostředí. </w:t>
      </w:r>
    </w:p>
    <w:p w14:paraId="0006433A" w14:textId="06FE6390" w:rsidR="001C35F4" w:rsidRPr="003C6A14" w:rsidRDefault="00AD0742" w:rsidP="003C6A14">
      <w:pPr>
        <w:autoSpaceDE w:val="0"/>
        <w:autoSpaceDN w:val="0"/>
        <w:adjustRightInd w:val="0"/>
        <w:spacing w:after="120" w:line="240" w:lineRule="auto"/>
        <w:jc w:val="both"/>
        <w:rPr>
          <w:rFonts w:ascii="Arial" w:eastAsia="Calibri" w:hAnsi="Arial" w:cs="Arial"/>
          <w:color w:val="000000"/>
        </w:rPr>
      </w:pPr>
      <w:r w:rsidRPr="00350D5D">
        <w:rPr>
          <w:rFonts w:ascii="Arial" w:eastAsia="Calibri" w:hAnsi="Arial" w:cs="Arial"/>
          <w:color w:val="000000"/>
        </w:rPr>
        <w:t xml:space="preserve">• </w:t>
      </w:r>
      <w:r w:rsidR="001C35F4" w:rsidRPr="003C6A14">
        <w:rPr>
          <w:rFonts w:ascii="Arial" w:eastAsia="Calibri" w:hAnsi="Arial" w:cs="Arial"/>
          <w:color w:val="000000"/>
        </w:rPr>
        <w:t xml:space="preserve">Projednání a zajištění případného zvláštního užívání komunikací a veřejných ploch, popř. dalších pozemků, včetně úhrady vyměřených poplatků a nájemného. </w:t>
      </w:r>
    </w:p>
    <w:p w14:paraId="0B4DA632"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xml:space="preserve">• </w:t>
      </w:r>
      <w:r w:rsidRPr="003C6A14">
        <w:rPr>
          <w:rFonts w:ascii="Arial" w:eastAsia="Calibri" w:hAnsi="Arial" w:cs="Arial"/>
          <w:b/>
          <w:bCs/>
          <w:color w:val="000000"/>
        </w:rPr>
        <w:t xml:space="preserve">Zajištění přístupu k jednotlivým úsekům stavby </w:t>
      </w:r>
      <w:r w:rsidRPr="003C6A14">
        <w:rPr>
          <w:rFonts w:ascii="Arial" w:eastAsia="Calibri" w:hAnsi="Arial" w:cs="Arial"/>
          <w:color w:val="000000"/>
        </w:rPr>
        <w:t xml:space="preserve">za účelem provádění a uvedení do původního stavu po ukončení stavby, náhrady za dočasné zábory ploch, dočasné a trvalé stavby a poplatky za uložení odpadů na skládku. Meziskládky a skládky přebytečné zeminy (ornice a výkopek) si zajistí zhotovitel sám po dohodě s obcí. Náklady spojené s užíváním jiných pozemků než těch, které jsou určeny pro stavbu (např. pro pojezd vozidel), jdou na úkor zhotovitele. </w:t>
      </w:r>
    </w:p>
    <w:p w14:paraId="3CED8064"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xml:space="preserve">• Zajištění </w:t>
      </w:r>
      <w:r w:rsidRPr="003C6A14">
        <w:rPr>
          <w:rFonts w:ascii="Arial" w:eastAsia="Calibri" w:hAnsi="Arial" w:cs="Arial"/>
          <w:b/>
          <w:bCs/>
          <w:color w:val="000000"/>
        </w:rPr>
        <w:t xml:space="preserve">dopravního značení </w:t>
      </w:r>
      <w:r w:rsidRPr="003C6A14">
        <w:rPr>
          <w:rFonts w:ascii="Arial" w:eastAsia="Calibri" w:hAnsi="Arial" w:cs="Arial"/>
          <w:color w:val="000000"/>
        </w:rPr>
        <w:t xml:space="preserve">k dopravním omezením vč. případné světelné signalizace, jejich údržba a přemisťování a následné odstranění, </w:t>
      </w:r>
      <w:r w:rsidRPr="003C6A14">
        <w:rPr>
          <w:rFonts w:ascii="Arial" w:eastAsia="Calibri" w:hAnsi="Arial" w:cs="Arial"/>
          <w:b/>
          <w:bCs/>
          <w:color w:val="000000"/>
        </w:rPr>
        <w:t xml:space="preserve">bude-li v průběhu výstavby potřeba. </w:t>
      </w:r>
    </w:p>
    <w:p w14:paraId="7E63549C"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xml:space="preserve">• Zajištění všech nezbytných </w:t>
      </w:r>
      <w:r w:rsidRPr="003C6A14">
        <w:rPr>
          <w:rFonts w:ascii="Arial" w:eastAsia="Calibri" w:hAnsi="Arial" w:cs="Arial"/>
          <w:b/>
          <w:bCs/>
          <w:color w:val="000000"/>
        </w:rPr>
        <w:t xml:space="preserve">zkoušek, atestů a revizí podle ČSN </w:t>
      </w:r>
      <w:r w:rsidRPr="003C6A14">
        <w:rPr>
          <w:rFonts w:ascii="Arial" w:eastAsia="Calibri" w:hAnsi="Arial" w:cs="Arial"/>
          <w:color w:val="000000"/>
        </w:rPr>
        <w:t xml:space="preserve">a případných jiných právních nebo technických předpisů platných v době provádění a předání díla, kterými bude prokázáno dosažení předepsané kvality a předepsaných technických parametrů díla. </w:t>
      </w:r>
    </w:p>
    <w:p w14:paraId="43B1DBF5"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xml:space="preserve">• Zajištění a splnění </w:t>
      </w:r>
      <w:r w:rsidRPr="003C6A14">
        <w:rPr>
          <w:rFonts w:ascii="Arial" w:eastAsia="Calibri" w:hAnsi="Arial" w:cs="Arial"/>
          <w:b/>
          <w:bCs/>
          <w:color w:val="000000"/>
        </w:rPr>
        <w:t xml:space="preserve">podmínek vyplývajících ze stavebního povolení </w:t>
      </w:r>
      <w:r w:rsidRPr="003C6A14">
        <w:rPr>
          <w:rFonts w:ascii="Arial" w:eastAsia="Calibri" w:hAnsi="Arial" w:cs="Arial"/>
          <w:color w:val="000000"/>
        </w:rPr>
        <w:t xml:space="preserve">nebo jiných dokladů. </w:t>
      </w:r>
    </w:p>
    <w:p w14:paraId="19502670"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xml:space="preserve">• Respektování obecných podmínek daných povoleními k realizaci stavby, a to zejména vedením přehledu o případně vytěžené ornici a o nakládání s ní při respektování zásad její ochrany </w:t>
      </w:r>
    </w:p>
    <w:p w14:paraId="32DF67C3"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xml:space="preserve">• Zajištění ochrany a vytyčení </w:t>
      </w:r>
      <w:r w:rsidRPr="003C6A14">
        <w:rPr>
          <w:rFonts w:ascii="Arial" w:eastAsia="Calibri" w:hAnsi="Arial" w:cs="Arial"/>
          <w:b/>
          <w:bCs/>
          <w:color w:val="000000"/>
        </w:rPr>
        <w:t xml:space="preserve">podzemních inženýrských sítí </w:t>
      </w:r>
      <w:r w:rsidRPr="003C6A14">
        <w:rPr>
          <w:rFonts w:ascii="Arial" w:eastAsia="Calibri" w:hAnsi="Arial" w:cs="Arial"/>
          <w:color w:val="000000"/>
        </w:rPr>
        <w:t xml:space="preserve">uvedených v projektové dokumentaci, a to na vlastní náklady zhotovitele. </w:t>
      </w:r>
    </w:p>
    <w:p w14:paraId="60422AC4" w14:textId="77777777" w:rsidR="001C35F4" w:rsidRDefault="001C35F4" w:rsidP="001C35F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xml:space="preserve">• Vedení a předání </w:t>
      </w:r>
      <w:r w:rsidRPr="003C6A14">
        <w:rPr>
          <w:rFonts w:ascii="Arial" w:eastAsia="Calibri" w:hAnsi="Arial" w:cs="Arial"/>
          <w:b/>
          <w:bCs/>
          <w:color w:val="000000"/>
        </w:rPr>
        <w:t>stavebního deníku</w:t>
      </w:r>
      <w:r w:rsidRPr="003C6A14">
        <w:rPr>
          <w:rFonts w:ascii="Arial" w:eastAsia="Calibri" w:hAnsi="Arial" w:cs="Arial"/>
          <w:color w:val="000000"/>
        </w:rPr>
        <w:t xml:space="preserve">. </w:t>
      </w:r>
    </w:p>
    <w:p w14:paraId="6EE22CA9" w14:textId="02AD5F97" w:rsidR="001C35F4" w:rsidRPr="003C6A14" w:rsidRDefault="001C35F4" w:rsidP="003C6A14">
      <w:pPr>
        <w:autoSpaceDE w:val="0"/>
        <w:autoSpaceDN w:val="0"/>
        <w:adjustRightInd w:val="0"/>
        <w:jc w:val="both"/>
        <w:rPr>
          <w:rFonts w:ascii="Arial" w:eastAsia="Calibri" w:hAnsi="Arial" w:cs="Arial"/>
          <w:color w:val="000000"/>
        </w:rPr>
      </w:pPr>
      <w:r w:rsidRPr="00350D5D">
        <w:rPr>
          <w:rFonts w:ascii="Arial" w:eastAsia="Calibri" w:hAnsi="Arial" w:cs="Arial"/>
          <w:color w:val="000000"/>
        </w:rPr>
        <w:t xml:space="preserve">• </w:t>
      </w:r>
      <w:r w:rsidRPr="003C6A14">
        <w:rPr>
          <w:rFonts w:ascii="Arial" w:eastAsia="Calibri" w:hAnsi="Arial" w:cs="Arial"/>
          <w:color w:val="000000"/>
        </w:rPr>
        <w:t xml:space="preserve">Předání dokladů o vyhovujících výsledcích zkoušek. </w:t>
      </w:r>
    </w:p>
    <w:p w14:paraId="75D83E83"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xml:space="preserve">• Předání certifikátů, prohlášení o shodě použitých materiálů. </w:t>
      </w:r>
    </w:p>
    <w:p w14:paraId="03E30FD2"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xml:space="preserve">• Předání dokladu nebo prohlášení o způsobu likvidace odpadů. </w:t>
      </w:r>
    </w:p>
    <w:p w14:paraId="38E291E1"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Předání dokladu o nakládání s přebytečnou zeminou.</w:t>
      </w:r>
    </w:p>
    <w:p w14:paraId="67032D1E" w14:textId="77777777" w:rsidR="001C35F4" w:rsidRPr="003C6A14" w:rsidRDefault="001C35F4" w:rsidP="003C6A14">
      <w:pPr>
        <w:autoSpaceDE w:val="0"/>
        <w:autoSpaceDN w:val="0"/>
        <w:adjustRightInd w:val="0"/>
        <w:jc w:val="both"/>
        <w:rPr>
          <w:rFonts w:ascii="Arial" w:eastAsia="Calibri" w:hAnsi="Arial" w:cs="Arial"/>
          <w:color w:val="000000"/>
        </w:rPr>
      </w:pPr>
      <w:r w:rsidRPr="003C6A14">
        <w:rPr>
          <w:rFonts w:ascii="Arial" w:eastAsia="Calibri" w:hAnsi="Arial" w:cs="Arial"/>
          <w:color w:val="000000"/>
        </w:rPr>
        <w:t>• Předání jiných dokladů, vyplývajících ze specifikace veřejné zakázky.</w:t>
      </w:r>
    </w:p>
    <w:p w14:paraId="3CD54051" w14:textId="77777777" w:rsidR="001C35F4" w:rsidRPr="004A4A62" w:rsidRDefault="001C35F4" w:rsidP="001C35F4">
      <w:pPr>
        <w:spacing w:after="120" w:line="240" w:lineRule="auto"/>
        <w:jc w:val="both"/>
        <w:rPr>
          <w:rFonts w:ascii="Arial" w:eastAsia="Times New Roman" w:hAnsi="Arial" w:cs="Times New Roman"/>
          <w:szCs w:val="24"/>
          <w:lang w:eastAsia="cs-CZ"/>
        </w:rPr>
      </w:pPr>
    </w:p>
    <w:p w14:paraId="5AEBC0FE" w14:textId="77777777" w:rsidR="001C35F4" w:rsidRPr="003326E3" w:rsidRDefault="001C35F4" w:rsidP="001C35F4">
      <w:pPr>
        <w:autoSpaceDE w:val="0"/>
        <w:autoSpaceDN w:val="0"/>
        <w:adjustRightInd w:val="0"/>
        <w:rPr>
          <w:rFonts w:ascii="Arial" w:eastAsia="Calibri" w:hAnsi="Arial" w:cs="Arial"/>
          <w:color w:val="FF0000"/>
        </w:rPr>
      </w:pPr>
      <w:r w:rsidRPr="003326E3">
        <w:rPr>
          <w:rFonts w:ascii="Arial" w:eastAsia="Calibri" w:hAnsi="Arial" w:cs="Arial"/>
          <w:color w:val="FF0000"/>
          <w:highlight w:val="lightGray"/>
        </w:rPr>
        <w:t xml:space="preserve">harmonogram bude doplněn </w:t>
      </w:r>
      <w:r>
        <w:rPr>
          <w:rFonts w:ascii="Arial" w:eastAsia="Calibri" w:hAnsi="Arial" w:cs="Arial"/>
          <w:color w:val="FF0000"/>
          <w:highlight w:val="lightGray"/>
        </w:rPr>
        <w:t xml:space="preserve">před podpisem smlouvy </w:t>
      </w:r>
      <w:r w:rsidRPr="003326E3">
        <w:rPr>
          <w:rFonts w:ascii="Arial" w:eastAsia="Calibri" w:hAnsi="Arial" w:cs="Arial"/>
          <w:color w:val="FF0000"/>
          <w:highlight w:val="lightGray"/>
        </w:rPr>
        <w:t>z nabídky zhotovitele</w:t>
      </w:r>
      <w:r w:rsidRPr="003326E3">
        <w:rPr>
          <w:rFonts w:ascii="Arial" w:eastAsia="Calibri" w:hAnsi="Arial" w:cs="Arial"/>
          <w:color w:val="FF0000"/>
        </w:rPr>
        <w:t xml:space="preserve">  </w:t>
      </w:r>
    </w:p>
    <w:p w14:paraId="63958925" w14:textId="683E4F45" w:rsidR="00AD0742" w:rsidRDefault="00AD0742">
      <w:pPr>
        <w:rPr>
          <w:rFonts w:ascii="Arial" w:hAnsi="Arial" w:cs="Arial"/>
        </w:rPr>
      </w:pPr>
      <w:r>
        <w:rPr>
          <w:rFonts w:ascii="Arial" w:hAnsi="Arial" w:cs="Arial"/>
        </w:rPr>
        <w:br w:type="page"/>
      </w:r>
    </w:p>
    <w:p w14:paraId="3974009B" w14:textId="77777777" w:rsidR="001C35F4" w:rsidRDefault="001C35F4" w:rsidP="00835F77">
      <w:pPr>
        <w:rPr>
          <w:rFonts w:ascii="Arial" w:hAnsi="Arial" w:cs="Arial"/>
        </w:rPr>
      </w:pP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lastRenderedPageBreak/>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C0E5A" w14:textId="77777777" w:rsidR="0072175E" w:rsidRDefault="0072175E" w:rsidP="006C3D15">
      <w:pPr>
        <w:spacing w:after="0" w:line="240" w:lineRule="auto"/>
      </w:pPr>
      <w:r>
        <w:separator/>
      </w:r>
    </w:p>
  </w:endnote>
  <w:endnote w:type="continuationSeparator" w:id="0">
    <w:p w14:paraId="00EB277F" w14:textId="77777777" w:rsidR="0072175E" w:rsidRDefault="0072175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IDFont+F2">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2119423"/>
      <w:docPartObj>
        <w:docPartGallery w:val="Page Numbers (Bottom of Page)"/>
        <w:docPartUnique/>
      </w:docPartObj>
    </w:sdtPr>
    <w:sdtEndPr/>
    <w:sdtContent>
      <w:p w14:paraId="0134D3E9" w14:textId="6D461A18" w:rsidR="00F52436" w:rsidRDefault="00F52436">
        <w:pPr>
          <w:pStyle w:val="Zpat"/>
          <w:jc w:val="center"/>
        </w:pPr>
        <w:r>
          <w:fldChar w:fldCharType="begin"/>
        </w:r>
        <w:r>
          <w:instrText>PAGE   \* MERGEFORMAT</w:instrText>
        </w:r>
        <w:r>
          <w:fldChar w:fldCharType="separate"/>
        </w:r>
        <w:r>
          <w:t>2</w:t>
        </w:r>
        <w:r>
          <w:fldChar w:fldCharType="end"/>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CC76E" w14:textId="77777777" w:rsidR="0072175E" w:rsidRDefault="0072175E" w:rsidP="006C3D15">
      <w:pPr>
        <w:spacing w:after="0" w:line="240" w:lineRule="auto"/>
      </w:pPr>
      <w:r>
        <w:separator/>
      </w:r>
    </w:p>
  </w:footnote>
  <w:footnote w:type="continuationSeparator" w:id="0">
    <w:p w14:paraId="6D7888EC" w14:textId="77777777" w:rsidR="0072175E" w:rsidRDefault="0072175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026CF9BB" w:rsidR="00D8336D" w:rsidRPr="000F2A27" w:rsidRDefault="00D8336D" w:rsidP="000F2A27">
    <w:pPr>
      <w:spacing w:after="120" w:line="288" w:lineRule="auto"/>
      <w:jc w:val="both"/>
      <w:rPr>
        <w:rFonts w:ascii="Arial" w:eastAsia="Times New Roman" w:hAnsi="Arial" w:cs="Arial"/>
        <w:lang w:eastAsia="cs-CZ"/>
      </w:rPr>
    </w:pPr>
    <w:r w:rsidRPr="00594BBC">
      <w:rPr>
        <w:rFonts w:ascii="Arial" w:hAnsi="Arial" w:cs="Arial"/>
      </w:rPr>
      <w:t>Č.j. objednatele:</w:t>
    </w:r>
    <w:r w:rsidR="000F2A27">
      <w:rPr>
        <w:rFonts w:ascii="Arial" w:hAnsi="Arial" w:cs="Arial"/>
      </w:rPr>
      <w:t xml:space="preserve"> </w:t>
    </w:r>
    <w:r w:rsidR="000F2A27" w:rsidRPr="00F27259">
      <w:rPr>
        <w:rFonts w:ascii="Arial" w:eastAsia="Times New Roman" w:hAnsi="Arial" w:cs="Arial"/>
        <w:bCs/>
        <w:snapToGrid w:val="0"/>
        <w:color w:val="FF0000"/>
        <w:highlight w:val="lightGray"/>
        <w:lang w:eastAsia="cs-CZ"/>
      </w:rPr>
      <w:t xml:space="preserve">bude dopsáno před podpisem </w:t>
    </w:r>
    <w:r w:rsidR="000F2A27">
      <w:rPr>
        <w:rFonts w:ascii="Arial" w:eastAsia="Times New Roman" w:hAnsi="Arial" w:cs="Arial"/>
        <w:bCs/>
        <w:snapToGrid w:val="0"/>
        <w:color w:val="FF0000"/>
        <w:highlight w:val="lightGray"/>
        <w:lang w:eastAsia="cs-CZ"/>
      </w:rPr>
      <w:t>smlouvy</w:t>
    </w:r>
    <w:r w:rsidR="000F2A27" w:rsidRPr="00594BBC">
      <w:rPr>
        <w:rFonts w:ascii="Arial" w:eastAsia="Times New Roman" w:hAnsi="Arial" w:cs="Arial"/>
        <w:lang w:eastAsia="cs-CZ"/>
      </w:rPr>
      <w:t xml:space="preserve"> </w:t>
    </w:r>
  </w:p>
  <w:p w14:paraId="65A64EE4" w14:textId="3C5FCE4C" w:rsidR="00164AED" w:rsidRPr="000F2A27" w:rsidRDefault="00164AED" w:rsidP="000F2A27">
    <w:pPr>
      <w:spacing w:after="120" w:line="288" w:lineRule="auto"/>
      <w:jc w:val="both"/>
      <w:rPr>
        <w:rFonts w:ascii="Arial" w:eastAsia="Times New Roman" w:hAnsi="Arial" w:cs="Arial"/>
        <w:lang w:eastAsia="cs-CZ"/>
      </w:rPr>
    </w:pPr>
    <w:r>
      <w:rPr>
        <w:rFonts w:ascii="Arial" w:hAnsi="Arial" w:cs="Arial"/>
      </w:rPr>
      <w:t>UID:</w:t>
    </w:r>
    <w:r w:rsidR="000F2A27" w:rsidRPr="000F2A27">
      <w:rPr>
        <w:rFonts w:ascii="Arial" w:eastAsia="Times New Roman" w:hAnsi="Arial" w:cs="Arial"/>
        <w:bCs/>
        <w:snapToGrid w:val="0"/>
        <w:color w:val="FF0000"/>
        <w:highlight w:val="lightGray"/>
        <w:lang w:eastAsia="cs-CZ"/>
      </w:rPr>
      <w:t xml:space="preserve"> </w:t>
    </w:r>
    <w:r w:rsidR="000F2A27" w:rsidRPr="00F27259">
      <w:rPr>
        <w:rFonts w:ascii="Arial" w:eastAsia="Times New Roman" w:hAnsi="Arial" w:cs="Arial"/>
        <w:bCs/>
        <w:snapToGrid w:val="0"/>
        <w:color w:val="FF0000"/>
        <w:highlight w:val="lightGray"/>
        <w:lang w:eastAsia="cs-CZ"/>
      </w:rPr>
      <w:t xml:space="preserve">bude dopsáno před podpisem </w:t>
    </w:r>
    <w:r w:rsidR="000F2A27">
      <w:rPr>
        <w:rFonts w:ascii="Arial" w:eastAsia="Times New Roman" w:hAnsi="Arial" w:cs="Arial"/>
        <w:bCs/>
        <w:snapToGrid w:val="0"/>
        <w:color w:val="FF0000"/>
        <w:highlight w:val="lightGray"/>
        <w:lang w:eastAsia="cs-CZ"/>
      </w:rPr>
      <w:t>smlouvy</w:t>
    </w:r>
    <w:r w:rsidR="000F2A27" w:rsidRPr="00594BBC">
      <w:rPr>
        <w:rFonts w:ascii="Arial" w:eastAsia="Times New Roman" w:hAnsi="Arial" w:cs="Arial"/>
        <w:lang w:eastAsia="cs-CZ"/>
      </w:rPr>
      <w:t xml:space="preserve"> </w:t>
    </w:r>
  </w:p>
  <w:p w14:paraId="0B93CA1E" w14:textId="5A51A237" w:rsidR="00D8336D" w:rsidRPr="000F2A27" w:rsidRDefault="00D8336D" w:rsidP="000F2A27">
    <w:pPr>
      <w:spacing w:after="120" w:line="288" w:lineRule="auto"/>
      <w:jc w:val="both"/>
      <w:rPr>
        <w:rFonts w:ascii="Arial" w:eastAsia="Times New Roman" w:hAnsi="Arial" w:cs="Arial"/>
        <w:lang w:eastAsia="cs-CZ"/>
      </w:rPr>
    </w:pPr>
    <w:r w:rsidRPr="00594BBC">
      <w:rPr>
        <w:rFonts w:ascii="Arial" w:hAnsi="Arial" w:cs="Arial"/>
      </w:rPr>
      <w:t>Č.j. zhotovitele:</w:t>
    </w:r>
    <w:r w:rsidR="000F2A27">
      <w:rPr>
        <w:rFonts w:ascii="Arial" w:hAnsi="Arial" w:cs="Arial"/>
      </w:rPr>
      <w:t xml:space="preserve"> </w:t>
    </w:r>
    <w:r w:rsidR="000F2A27" w:rsidRPr="00F27259">
      <w:rPr>
        <w:rFonts w:ascii="Arial" w:eastAsia="Times New Roman" w:hAnsi="Arial" w:cs="Arial"/>
        <w:bCs/>
        <w:snapToGrid w:val="0"/>
        <w:color w:val="FF0000"/>
        <w:highlight w:val="lightGray"/>
        <w:lang w:eastAsia="cs-CZ"/>
      </w:rPr>
      <w:t xml:space="preserve">bude dopsáno před podpisem </w:t>
    </w:r>
    <w:r w:rsidR="000F2A27">
      <w:rPr>
        <w:rFonts w:ascii="Arial" w:eastAsia="Times New Roman" w:hAnsi="Arial" w:cs="Arial"/>
        <w:bCs/>
        <w:snapToGrid w:val="0"/>
        <w:color w:val="FF0000"/>
        <w:highlight w:val="lightGray"/>
        <w:lang w:eastAsia="cs-CZ"/>
      </w:rPr>
      <w:t>smlouvy</w:t>
    </w:r>
    <w:r w:rsidR="000F2A27" w:rsidRPr="00594BBC">
      <w:rPr>
        <w:rFonts w:ascii="Arial" w:eastAsia="Times New Roman" w:hAnsi="Arial" w:cs="Arial"/>
        <w:lang w:eastAsia="cs-C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28120D"/>
    <w:multiLevelType w:val="hybridMultilevel"/>
    <w:tmpl w:val="2CF299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6E7865"/>
    <w:multiLevelType w:val="hybridMultilevel"/>
    <w:tmpl w:val="2036A92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970EC5"/>
    <w:multiLevelType w:val="hybridMultilevel"/>
    <w:tmpl w:val="0EB008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186E39"/>
    <w:multiLevelType w:val="hybridMultilevel"/>
    <w:tmpl w:val="CE287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0"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232C2D"/>
    <w:multiLevelType w:val="hybridMultilevel"/>
    <w:tmpl w:val="E2183498"/>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1" w15:restartNumberingAfterBreak="0">
    <w:nsid w:val="49297ED9"/>
    <w:multiLevelType w:val="hybridMultilevel"/>
    <w:tmpl w:val="89588E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8A4DB7"/>
    <w:multiLevelType w:val="hybridMultilevel"/>
    <w:tmpl w:val="67EF4E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B4E0159"/>
    <w:multiLevelType w:val="hybridMultilevel"/>
    <w:tmpl w:val="CCD82FCC"/>
    <w:lvl w:ilvl="0" w:tplc="9766C37A">
      <w:start w:val="6"/>
      <w:numFmt w:val="bullet"/>
      <w:lvlText w:val="-"/>
      <w:lvlJc w:val="left"/>
      <w:pPr>
        <w:ind w:left="1080" w:hanging="360"/>
      </w:pPr>
      <w:rPr>
        <w:rFonts w:ascii="Arial" w:eastAsiaTheme="minorHAns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F278D8C"/>
    <w:multiLevelType w:val="hybridMultilevel"/>
    <w:tmpl w:val="D249B6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1"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42"/>
  </w:num>
  <w:num w:numId="2">
    <w:abstractNumId w:val="22"/>
  </w:num>
  <w:num w:numId="3">
    <w:abstractNumId w:val="5"/>
  </w:num>
  <w:num w:numId="4">
    <w:abstractNumId w:val="46"/>
  </w:num>
  <w:num w:numId="5">
    <w:abstractNumId w:val="50"/>
  </w:num>
  <w:num w:numId="6">
    <w:abstractNumId w:val="51"/>
  </w:num>
  <w:num w:numId="7">
    <w:abstractNumId w:val="4"/>
  </w:num>
  <w:num w:numId="8">
    <w:abstractNumId w:val="26"/>
  </w:num>
  <w:num w:numId="9">
    <w:abstractNumId w:val="44"/>
  </w:num>
  <w:num w:numId="10">
    <w:abstractNumId w:val="24"/>
  </w:num>
  <w:num w:numId="11">
    <w:abstractNumId w:val="48"/>
  </w:num>
  <w:num w:numId="12">
    <w:abstractNumId w:val="32"/>
  </w:num>
  <w:num w:numId="13">
    <w:abstractNumId w:val="49"/>
  </w:num>
  <w:num w:numId="14">
    <w:abstractNumId w:val="15"/>
  </w:num>
  <w:num w:numId="15">
    <w:abstractNumId w:val="40"/>
  </w:num>
  <w:num w:numId="16">
    <w:abstractNumId w:val="20"/>
  </w:num>
  <w:num w:numId="17">
    <w:abstractNumId w:val="6"/>
  </w:num>
  <w:num w:numId="18">
    <w:abstractNumId w:val="8"/>
  </w:num>
  <w:num w:numId="19">
    <w:abstractNumId w:val="39"/>
  </w:num>
  <w:num w:numId="20">
    <w:abstractNumId w:val="41"/>
  </w:num>
  <w:num w:numId="21">
    <w:abstractNumId w:val="7"/>
  </w:num>
  <w:num w:numId="22">
    <w:abstractNumId w:val="25"/>
  </w:num>
  <w:num w:numId="23">
    <w:abstractNumId w:val="52"/>
  </w:num>
  <w:num w:numId="24">
    <w:abstractNumId w:val="9"/>
  </w:num>
  <w:num w:numId="25">
    <w:abstractNumId w:val="30"/>
  </w:num>
  <w:num w:numId="26">
    <w:abstractNumId w:val="23"/>
  </w:num>
  <w:num w:numId="27">
    <w:abstractNumId w:val="28"/>
  </w:num>
  <w:num w:numId="28">
    <w:abstractNumId w:val="10"/>
  </w:num>
  <w:num w:numId="29">
    <w:abstractNumId w:val="17"/>
  </w:num>
  <w:num w:numId="30">
    <w:abstractNumId w:val="35"/>
  </w:num>
  <w:num w:numId="31">
    <w:abstractNumId w:val="12"/>
  </w:num>
  <w:num w:numId="32">
    <w:abstractNumId w:val="43"/>
  </w:num>
  <w:num w:numId="33">
    <w:abstractNumId w:val="34"/>
  </w:num>
  <w:num w:numId="34">
    <w:abstractNumId w:val="27"/>
  </w:num>
  <w:num w:numId="35">
    <w:abstractNumId w:val="19"/>
  </w:num>
  <w:num w:numId="36">
    <w:abstractNumId w:val="16"/>
  </w:num>
  <w:num w:numId="37">
    <w:abstractNumId w:val="21"/>
  </w:num>
  <w:num w:numId="38">
    <w:abstractNumId w:val="53"/>
  </w:num>
  <w:num w:numId="39">
    <w:abstractNumId w:val="37"/>
  </w:num>
  <w:num w:numId="40">
    <w:abstractNumId w:val="3"/>
  </w:num>
  <w:num w:numId="41">
    <w:abstractNumId w:val="18"/>
  </w:num>
  <w:num w:numId="42">
    <w:abstractNumId w:val="36"/>
  </w:num>
  <w:num w:numId="43">
    <w:abstractNumId w:val="2"/>
  </w:num>
  <w:num w:numId="44">
    <w:abstractNumId w:val="13"/>
  </w:num>
  <w:num w:numId="45">
    <w:abstractNumId w:val="45"/>
  </w:num>
  <w:num w:numId="46">
    <w:abstractNumId w:val="29"/>
  </w:num>
  <w:num w:numId="47">
    <w:abstractNumId w:val="11"/>
  </w:num>
  <w:num w:numId="48">
    <w:abstractNumId w:val="1"/>
  </w:num>
  <w:num w:numId="49">
    <w:abstractNumId w:val="0"/>
  </w:num>
  <w:num w:numId="50">
    <w:abstractNumId w:val="14"/>
  </w:num>
  <w:num w:numId="51">
    <w:abstractNumId w:val="31"/>
  </w:num>
  <w:num w:numId="52">
    <w:abstractNumId w:val="33"/>
  </w:num>
  <w:num w:numId="53">
    <w:abstractNumId w:val="47"/>
  </w:num>
  <w:num w:numId="54">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27009"/>
    <w:rsid w:val="00031368"/>
    <w:rsid w:val="00031BB1"/>
    <w:rsid w:val="00032B6F"/>
    <w:rsid w:val="00037097"/>
    <w:rsid w:val="00041866"/>
    <w:rsid w:val="000453FC"/>
    <w:rsid w:val="00050E94"/>
    <w:rsid w:val="000559CD"/>
    <w:rsid w:val="00057F5D"/>
    <w:rsid w:val="0006252D"/>
    <w:rsid w:val="0007027E"/>
    <w:rsid w:val="000711AF"/>
    <w:rsid w:val="000735AF"/>
    <w:rsid w:val="000752F9"/>
    <w:rsid w:val="00080D4E"/>
    <w:rsid w:val="00092614"/>
    <w:rsid w:val="00095434"/>
    <w:rsid w:val="0009667F"/>
    <w:rsid w:val="000B4D43"/>
    <w:rsid w:val="000B7871"/>
    <w:rsid w:val="000C068C"/>
    <w:rsid w:val="000C44DE"/>
    <w:rsid w:val="000C5534"/>
    <w:rsid w:val="000D2ECE"/>
    <w:rsid w:val="000E2E39"/>
    <w:rsid w:val="000F2A27"/>
    <w:rsid w:val="00103202"/>
    <w:rsid w:val="001216DB"/>
    <w:rsid w:val="001304D2"/>
    <w:rsid w:val="00132638"/>
    <w:rsid w:val="00133FD7"/>
    <w:rsid w:val="00140A1A"/>
    <w:rsid w:val="0014530C"/>
    <w:rsid w:val="001461AB"/>
    <w:rsid w:val="001529B2"/>
    <w:rsid w:val="00154381"/>
    <w:rsid w:val="001557DF"/>
    <w:rsid w:val="001574EC"/>
    <w:rsid w:val="00164AED"/>
    <w:rsid w:val="0017223B"/>
    <w:rsid w:val="00182861"/>
    <w:rsid w:val="0018578F"/>
    <w:rsid w:val="001A3BCE"/>
    <w:rsid w:val="001A46FA"/>
    <w:rsid w:val="001B530C"/>
    <w:rsid w:val="001B686F"/>
    <w:rsid w:val="001C35F4"/>
    <w:rsid w:val="001C5C37"/>
    <w:rsid w:val="001D2503"/>
    <w:rsid w:val="001E3AD2"/>
    <w:rsid w:val="001E4D0C"/>
    <w:rsid w:val="001F3878"/>
    <w:rsid w:val="001F7A38"/>
    <w:rsid w:val="001F7F5E"/>
    <w:rsid w:val="00205191"/>
    <w:rsid w:val="002239DD"/>
    <w:rsid w:val="002441E2"/>
    <w:rsid w:val="002449A1"/>
    <w:rsid w:val="00244C1D"/>
    <w:rsid w:val="00245C7B"/>
    <w:rsid w:val="0027416E"/>
    <w:rsid w:val="00274C77"/>
    <w:rsid w:val="002903FB"/>
    <w:rsid w:val="002906C9"/>
    <w:rsid w:val="0029535F"/>
    <w:rsid w:val="002A0E91"/>
    <w:rsid w:val="002A2E4F"/>
    <w:rsid w:val="002A4ABF"/>
    <w:rsid w:val="002B3BBC"/>
    <w:rsid w:val="002E08DD"/>
    <w:rsid w:val="002F7F93"/>
    <w:rsid w:val="003015F1"/>
    <w:rsid w:val="00304A3D"/>
    <w:rsid w:val="00306BF4"/>
    <w:rsid w:val="00312ED6"/>
    <w:rsid w:val="00325832"/>
    <w:rsid w:val="00330953"/>
    <w:rsid w:val="00332612"/>
    <w:rsid w:val="00335D1A"/>
    <w:rsid w:val="003373DB"/>
    <w:rsid w:val="003426A5"/>
    <w:rsid w:val="00346559"/>
    <w:rsid w:val="0034744B"/>
    <w:rsid w:val="00350B9E"/>
    <w:rsid w:val="003701E8"/>
    <w:rsid w:val="00381351"/>
    <w:rsid w:val="00395F22"/>
    <w:rsid w:val="003A0D1F"/>
    <w:rsid w:val="003B3EF5"/>
    <w:rsid w:val="003C2341"/>
    <w:rsid w:val="003C6A14"/>
    <w:rsid w:val="003D21B7"/>
    <w:rsid w:val="003D7879"/>
    <w:rsid w:val="003E578B"/>
    <w:rsid w:val="003E67A6"/>
    <w:rsid w:val="00414852"/>
    <w:rsid w:val="00416B9C"/>
    <w:rsid w:val="00423C70"/>
    <w:rsid w:val="00425E0C"/>
    <w:rsid w:val="004322D2"/>
    <w:rsid w:val="00443AC5"/>
    <w:rsid w:val="00452208"/>
    <w:rsid w:val="00456E78"/>
    <w:rsid w:val="00457F1D"/>
    <w:rsid w:val="00463206"/>
    <w:rsid w:val="00475267"/>
    <w:rsid w:val="00476034"/>
    <w:rsid w:val="00484897"/>
    <w:rsid w:val="004909F0"/>
    <w:rsid w:val="00495A8D"/>
    <w:rsid w:val="004972C6"/>
    <w:rsid w:val="004A51FA"/>
    <w:rsid w:val="004B6B1F"/>
    <w:rsid w:val="004C043C"/>
    <w:rsid w:val="004C5E36"/>
    <w:rsid w:val="004D19FE"/>
    <w:rsid w:val="004D30BA"/>
    <w:rsid w:val="004D7DBD"/>
    <w:rsid w:val="004E04CC"/>
    <w:rsid w:val="004E6B67"/>
    <w:rsid w:val="00502776"/>
    <w:rsid w:val="005145D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7192"/>
    <w:rsid w:val="006809BE"/>
    <w:rsid w:val="00693320"/>
    <w:rsid w:val="006A01C3"/>
    <w:rsid w:val="006A0E3A"/>
    <w:rsid w:val="006A6A45"/>
    <w:rsid w:val="006B54C6"/>
    <w:rsid w:val="006C3D15"/>
    <w:rsid w:val="006C50C2"/>
    <w:rsid w:val="006D3086"/>
    <w:rsid w:val="007065C1"/>
    <w:rsid w:val="007066DD"/>
    <w:rsid w:val="0071116A"/>
    <w:rsid w:val="00717329"/>
    <w:rsid w:val="0072175E"/>
    <w:rsid w:val="007220A5"/>
    <w:rsid w:val="0073094A"/>
    <w:rsid w:val="0073434C"/>
    <w:rsid w:val="00736CB9"/>
    <w:rsid w:val="00745CF0"/>
    <w:rsid w:val="00750EEE"/>
    <w:rsid w:val="0075193F"/>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06786"/>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B56B5"/>
    <w:rsid w:val="008C18A0"/>
    <w:rsid w:val="008C2596"/>
    <w:rsid w:val="008C279D"/>
    <w:rsid w:val="008C2DF0"/>
    <w:rsid w:val="008C73C6"/>
    <w:rsid w:val="008D4E02"/>
    <w:rsid w:val="008F6D4A"/>
    <w:rsid w:val="00904A22"/>
    <w:rsid w:val="00912846"/>
    <w:rsid w:val="0091603E"/>
    <w:rsid w:val="00920F2C"/>
    <w:rsid w:val="00922B4E"/>
    <w:rsid w:val="009269A7"/>
    <w:rsid w:val="00930EAC"/>
    <w:rsid w:val="00935617"/>
    <w:rsid w:val="0094028E"/>
    <w:rsid w:val="009422C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E69C2"/>
    <w:rsid w:val="009F2279"/>
    <w:rsid w:val="00A035B5"/>
    <w:rsid w:val="00A158C3"/>
    <w:rsid w:val="00A26E5C"/>
    <w:rsid w:val="00A273DC"/>
    <w:rsid w:val="00A33E28"/>
    <w:rsid w:val="00A34426"/>
    <w:rsid w:val="00A355F7"/>
    <w:rsid w:val="00A40592"/>
    <w:rsid w:val="00A46250"/>
    <w:rsid w:val="00A62B0B"/>
    <w:rsid w:val="00A7084C"/>
    <w:rsid w:val="00A70AA8"/>
    <w:rsid w:val="00A83654"/>
    <w:rsid w:val="00A916C9"/>
    <w:rsid w:val="00A95446"/>
    <w:rsid w:val="00AA0B7B"/>
    <w:rsid w:val="00AA1804"/>
    <w:rsid w:val="00AA3E94"/>
    <w:rsid w:val="00AA45F3"/>
    <w:rsid w:val="00AB5A69"/>
    <w:rsid w:val="00AB7E95"/>
    <w:rsid w:val="00AC3B35"/>
    <w:rsid w:val="00AC63F3"/>
    <w:rsid w:val="00AC6C17"/>
    <w:rsid w:val="00AD0742"/>
    <w:rsid w:val="00AD288B"/>
    <w:rsid w:val="00AD4554"/>
    <w:rsid w:val="00AD5BFF"/>
    <w:rsid w:val="00AE585E"/>
    <w:rsid w:val="00AF6320"/>
    <w:rsid w:val="00B037BE"/>
    <w:rsid w:val="00B04178"/>
    <w:rsid w:val="00B04EA4"/>
    <w:rsid w:val="00B15CE3"/>
    <w:rsid w:val="00B26383"/>
    <w:rsid w:val="00B27D94"/>
    <w:rsid w:val="00B3223D"/>
    <w:rsid w:val="00B40E1E"/>
    <w:rsid w:val="00B45A40"/>
    <w:rsid w:val="00B73C71"/>
    <w:rsid w:val="00B751C5"/>
    <w:rsid w:val="00B90E36"/>
    <w:rsid w:val="00B91CC1"/>
    <w:rsid w:val="00BA7595"/>
    <w:rsid w:val="00BB4203"/>
    <w:rsid w:val="00BD6549"/>
    <w:rsid w:val="00BE1F7D"/>
    <w:rsid w:val="00BF2B19"/>
    <w:rsid w:val="00BF3698"/>
    <w:rsid w:val="00BF5C9A"/>
    <w:rsid w:val="00BF62ED"/>
    <w:rsid w:val="00BF7E7F"/>
    <w:rsid w:val="00C13FD0"/>
    <w:rsid w:val="00C16BF4"/>
    <w:rsid w:val="00C241A3"/>
    <w:rsid w:val="00C25804"/>
    <w:rsid w:val="00C46702"/>
    <w:rsid w:val="00C503BC"/>
    <w:rsid w:val="00C53BEA"/>
    <w:rsid w:val="00C72B3E"/>
    <w:rsid w:val="00C8483D"/>
    <w:rsid w:val="00C8503D"/>
    <w:rsid w:val="00C93D07"/>
    <w:rsid w:val="00CA0246"/>
    <w:rsid w:val="00CA3CCF"/>
    <w:rsid w:val="00CC70FE"/>
    <w:rsid w:val="00CD14D3"/>
    <w:rsid w:val="00CD2F1F"/>
    <w:rsid w:val="00CD4DFF"/>
    <w:rsid w:val="00CD6434"/>
    <w:rsid w:val="00CF446B"/>
    <w:rsid w:val="00CF5C94"/>
    <w:rsid w:val="00D1443A"/>
    <w:rsid w:val="00D164DD"/>
    <w:rsid w:val="00D1658D"/>
    <w:rsid w:val="00D2002D"/>
    <w:rsid w:val="00D25F6F"/>
    <w:rsid w:val="00D27199"/>
    <w:rsid w:val="00D515F8"/>
    <w:rsid w:val="00D61C3D"/>
    <w:rsid w:val="00D6259E"/>
    <w:rsid w:val="00D8336D"/>
    <w:rsid w:val="00D83B48"/>
    <w:rsid w:val="00D85BB7"/>
    <w:rsid w:val="00D93ABB"/>
    <w:rsid w:val="00D956C3"/>
    <w:rsid w:val="00DA3E16"/>
    <w:rsid w:val="00DB00F0"/>
    <w:rsid w:val="00DC0581"/>
    <w:rsid w:val="00DC1BEB"/>
    <w:rsid w:val="00DC7E4C"/>
    <w:rsid w:val="00DD68E3"/>
    <w:rsid w:val="00DF3B3E"/>
    <w:rsid w:val="00DF6A24"/>
    <w:rsid w:val="00E072E6"/>
    <w:rsid w:val="00E234E7"/>
    <w:rsid w:val="00E23E3E"/>
    <w:rsid w:val="00E2422B"/>
    <w:rsid w:val="00E24F14"/>
    <w:rsid w:val="00E30146"/>
    <w:rsid w:val="00E350AF"/>
    <w:rsid w:val="00E36778"/>
    <w:rsid w:val="00E51C2C"/>
    <w:rsid w:val="00E54101"/>
    <w:rsid w:val="00E56253"/>
    <w:rsid w:val="00E6175B"/>
    <w:rsid w:val="00E730A4"/>
    <w:rsid w:val="00E73632"/>
    <w:rsid w:val="00E77310"/>
    <w:rsid w:val="00EA01B5"/>
    <w:rsid w:val="00EA4879"/>
    <w:rsid w:val="00EC1A6F"/>
    <w:rsid w:val="00EC610C"/>
    <w:rsid w:val="00EF0E2A"/>
    <w:rsid w:val="00EF6D19"/>
    <w:rsid w:val="00F05046"/>
    <w:rsid w:val="00F26DA0"/>
    <w:rsid w:val="00F323EE"/>
    <w:rsid w:val="00F33377"/>
    <w:rsid w:val="00F503E5"/>
    <w:rsid w:val="00F52436"/>
    <w:rsid w:val="00F56592"/>
    <w:rsid w:val="00F57B31"/>
    <w:rsid w:val="00F66571"/>
    <w:rsid w:val="00F76D66"/>
    <w:rsid w:val="00F81870"/>
    <w:rsid w:val="00F8737C"/>
    <w:rsid w:val="00F90189"/>
    <w:rsid w:val="00F93A25"/>
    <w:rsid w:val="00F95590"/>
    <w:rsid w:val="00FA587E"/>
    <w:rsid w:val="00FB05C7"/>
    <w:rsid w:val="00FB1AEB"/>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D93A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yskov.pk@spucr.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j.knajblova@spucr.cz"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krampl@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2.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5.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24C12E4-F3A1-4245-8B3B-A219CA3059FA}">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31</Pages>
  <Words>12099</Words>
  <Characters>71385</Characters>
  <Application>Microsoft Office Word</Application>
  <DocSecurity>0</DocSecurity>
  <Lines>594</Lines>
  <Paragraphs>166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Bílek Robert Mgr.</cp:lastModifiedBy>
  <cp:revision>11</cp:revision>
  <cp:lastPrinted>2018-09-24T13:10:00Z</cp:lastPrinted>
  <dcterms:created xsi:type="dcterms:W3CDTF">2023-04-24T07:22:00Z</dcterms:created>
  <dcterms:modified xsi:type="dcterms:W3CDTF">2023-04-26T07:41:00Z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